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cstheme="minorHAnsi"/>
          <w:color w:val="17365D" w:themeColor="text2" w:themeShade="BF"/>
          <w:sz w:val="24"/>
          <w:szCs w:val="24"/>
        </w:rPr>
        <w:id w:val="606662403"/>
        <w:docPartObj>
          <w:docPartGallery w:val="Cover Pages"/>
          <w:docPartUnique/>
        </w:docPartObj>
      </w:sdtPr>
      <w:sdtEndPr>
        <w:rPr>
          <w:b/>
          <w:bCs/>
          <w:smallCaps/>
        </w:rPr>
      </w:sdtEndPr>
      <w:sdtContent>
        <w:bookmarkStart w:id="0" w:name="_GoBack" w:displacedByCustomXml="prev"/>
        <w:bookmarkEnd w:id="0" w:displacedByCustomXml="prev"/>
        <w:p w14:paraId="3C42646C" w14:textId="77777777" w:rsidR="00805D25" w:rsidRPr="0015573F" w:rsidRDefault="002F0654" w:rsidP="00455D38">
          <w:pPr>
            <w:jc w:val="both"/>
            <w:rPr>
              <w:rFonts w:cstheme="minorHAnsi"/>
              <w:color w:val="17365D" w:themeColor="text2" w:themeShade="BF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69CBF7A" wp14:editId="766AAC45">
                <wp:simplePos x="0" y="0"/>
                <wp:positionH relativeFrom="margin">
                  <wp:align>center</wp:align>
                </wp:positionH>
                <wp:positionV relativeFrom="paragraph">
                  <wp:posOffset>3380740</wp:posOffset>
                </wp:positionV>
                <wp:extent cx="4035973" cy="3011213"/>
                <wp:effectExtent l="0" t="0" r="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A-WM-Crest-RGB-vertical.png"/>
                        <pic:cNvPicPr/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8" b="33450"/>
                        <a:stretch/>
                      </pic:blipFill>
                      <pic:spPr bwMode="auto">
                        <a:xfrm>
                          <a:off x="0" y="0"/>
                          <a:ext cx="4040212" cy="30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A135534" w14:textId="77777777" w:rsidR="00C77D22" w:rsidRPr="0015573F" w:rsidRDefault="00C77D22" w:rsidP="00455D38">
          <w:pPr>
            <w:jc w:val="both"/>
            <w:rPr>
              <w:rFonts w:cstheme="minorHAnsi"/>
              <w:color w:val="17365D" w:themeColor="text2" w:themeShade="BF"/>
              <w:sz w:val="24"/>
              <w:szCs w:val="24"/>
            </w:rPr>
          </w:pPr>
        </w:p>
        <w:p w14:paraId="32B8A128" w14:textId="77777777" w:rsidR="00C77D22" w:rsidRPr="0015573F" w:rsidRDefault="00C77D22" w:rsidP="00455D38">
          <w:pPr>
            <w:jc w:val="both"/>
            <w:rPr>
              <w:rFonts w:cstheme="minorHAnsi"/>
              <w:color w:val="17365D" w:themeColor="text2" w:themeShade="BF"/>
              <w:sz w:val="24"/>
              <w:szCs w:val="24"/>
            </w:rPr>
          </w:pPr>
        </w:p>
        <w:p w14:paraId="700B3945" w14:textId="77777777" w:rsidR="00C77D22" w:rsidRPr="0015573F" w:rsidRDefault="00C77D22" w:rsidP="00455D38">
          <w:pPr>
            <w:jc w:val="both"/>
            <w:rPr>
              <w:rFonts w:cstheme="minorHAnsi"/>
              <w:color w:val="17365D" w:themeColor="text2" w:themeShade="BF"/>
              <w:sz w:val="24"/>
              <w:szCs w:val="24"/>
            </w:rPr>
          </w:pPr>
        </w:p>
        <w:p w14:paraId="79A0FFAD" w14:textId="77777777" w:rsidR="00C77D22" w:rsidRPr="0015573F" w:rsidRDefault="00C77D22" w:rsidP="00455D38">
          <w:pPr>
            <w:jc w:val="both"/>
            <w:rPr>
              <w:rFonts w:cstheme="minorHAnsi"/>
              <w:color w:val="17365D" w:themeColor="text2" w:themeShade="BF"/>
              <w:sz w:val="24"/>
              <w:szCs w:val="24"/>
            </w:rPr>
          </w:pPr>
        </w:p>
        <w:tbl>
          <w:tblPr>
            <w:tblpPr w:leftFromText="187" w:rightFromText="187" w:vertAnchor="page" w:horzAnchor="margin" w:tblpXSpec="center" w:tblpY="976"/>
            <w:tblW w:w="5800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 w:firstRow="1" w:lastRow="0" w:firstColumn="1" w:lastColumn="0" w:noHBand="0" w:noVBand="1"/>
          </w:tblPr>
          <w:tblGrid>
            <w:gridCol w:w="7611"/>
            <w:gridCol w:w="2523"/>
            <w:gridCol w:w="1768"/>
          </w:tblGrid>
          <w:tr w:rsidR="008965B6" w:rsidRPr="0015573F" w14:paraId="4BC74B4F" w14:textId="77777777" w:rsidTr="00455D38">
            <w:trPr>
              <w:trHeight w:val="3146"/>
            </w:trPr>
            <w:tc>
              <w:tcPr>
                <w:tcW w:w="7597" w:type="dxa"/>
                <w:tcBorders>
                  <w:bottom w:val="single" w:sz="18" w:space="0" w:color="808080" w:themeColor="background1" w:themeShade="80"/>
                  <w:right w:val="single" w:sz="18" w:space="0" w:color="808080" w:themeColor="background1" w:themeShade="80"/>
                </w:tcBorders>
                <w:vAlign w:val="center"/>
              </w:tcPr>
              <w:p w14:paraId="307D9A8B" w14:textId="62B9E557" w:rsidR="00D218B1" w:rsidRPr="005C3721" w:rsidRDefault="00E736D2" w:rsidP="00653CBA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eastAsiaTheme="majorEastAsia" w:cstheme="minorHAnsi"/>
                    <w:color w:val="17365D" w:themeColor="text2" w:themeShade="BF"/>
                    <w:sz w:val="52"/>
                    <w:szCs w:val="52"/>
                  </w:rPr>
                </w:pPr>
                <w:sdt>
                  <w:sdtPr>
                    <w:rPr>
                      <w:rFonts w:cstheme="minorHAnsi"/>
                      <w:b/>
                      <w:bCs/>
                      <w:color w:val="17365D" w:themeColor="text2" w:themeShade="BF"/>
                      <w:sz w:val="52"/>
                      <w:szCs w:val="52"/>
                    </w:rPr>
                    <w:alias w:val="Title"/>
                    <w:id w:val="27671317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5C3721">
                      <w:rPr>
                        <w:rFonts w:cstheme="minorHAnsi"/>
                        <w:b/>
                        <w:bCs/>
                        <w:color w:val="17365D" w:themeColor="text2" w:themeShade="BF"/>
                        <w:sz w:val="52"/>
                        <w:szCs w:val="52"/>
                        <w:lang w:val="en-GB"/>
                      </w:rPr>
                      <w:t xml:space="preserve">Addendum </w:t>
                    </w:r>
                    <w:r w:rsidR="00AD02E7">
                      <w:rPr>
                        <w:rFonts w:cstheme="minorHAnsi"/>
                        <w:b/>
                        <w:bCs/>
                        <w:color w:val="17365D" w:themeColor="text2" w:themeShade="BF"/>
                        <w:sz w:val="52"/>
                        <w:szCs w:val="52"/>
                        <w:lang w:val="en-GB"/>
                      </w:rPr>
                      <w:t>18</w:t>
                    </w:r>
                    <w:r w:rsidR="005C3721">
                      <w:rPr>
                        <w:rFonts w:cstheme="minorHAnsi"/>
                        <w:b/>
                        <w:bCs/>
                        <w:color w:val="17365D" w:themeColor="text2" w:themeShade="BF"/>
                        <w:sz w:val="52"/>
                        <w:szCs w:val="52"/>
                        <w:lang w:val="en-GB"/>
                      </w:rPr>
                      <w:t xml:space="preserve"> to </w:t>
                    </w:r>
                    <w:r w:rsidR="00653CBA">
                      <w:rPr>
                        <w:rFonts w:cstheme="minorHAnsi"/>
                        <w:b/>
                        <w:bCs/>
                        <w:color w:val="17365D" w:themeColor="text2" w:themeShade="BF"/>
                        <w:sz w:val="52"/>
                        <w:szCs w:val="52"/>
                        <w:lang w:val="en-GB"/>
                      </w:rPr>
                      <w:t>DOH</w:t>
                    </w:r>
                    <w:r w:rsidR="005C3721">
                      <w:rPr>
                        <w:rFonts w:cstheme="minorHAnsi"/>
                        <w:b/>
                        <w:bCs/>
                        <w:color w:val="17365D" w:themeColor="text2" w:themeShade="BF"/>
                        <w:sz w:val="52"/>
                        <w:szCs w:val="52"/>
                        <w:lang w:val="en-GB"/>
                      </w:rPr>
                      <w:t xml:space="preserve"> Claims &amp; Adjudication Rules</w:t>
                    </w:r>
                  </w:sdtContent>
                </w:sdt>
              </w:p>
            </w:tc>
            <w:tc>
              <w:tcPr>
                <w:tcW w:w="4284" w:type="dxa"/>
                <w:gridSpan w:val="2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p w14:paraId="5D9E825D" w14:textId="77777777" w:rsidR="00E7004E" w:rsidRPr="0015573F" w:rsidRDefault="00E7004E" w:rsidP="00C77D22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eastAsiaTheme="majorEastAsia" w:cstheme="minorHAnsi"/>
                    <w:b/>
                    <w:bCs/>
                    <w:color w:val="17365D" w:themeColor="text2" w:themeShade="BF"/>
                    <w:sz w:val="24"/>
                    <w:szCs w:val="24"/>
                  </w:rPr>
                </w:pPr>
                <w:r w:rsidRPr="0015573F">
                  <w:rPr>
                    <w:rFonts w:cstheme="minorHAnsi"/>
                    <w:b/>
                    <w:bCs/>
                    <w:color w:val="17365D" w:themeColor="text2" w:themeShade="BF"/>
                    <w:sz w:val="32"/>
                    <w:szCs w:val="32"/>
                  </w:rPr>
                  <w:t>Version</w:t>
                </w:r>
              </w:p>
              <w:p w14:paraId="24FC08A5" w14:textId="77777777" w:rsidR="00E7004E" w:rsidRPr="0015573F" w:rsidRDefault="00E7004E" w:rsidP="00455D38">
                <w:pPr>
                  <w:pStyle w:val="NoSpacing"/>
                  <w:jc w:val="both"/>
                  <w:rPr>
                    <w:rFonts w:eastAsiaTheme="majorEastAsia" w:cstheme="minorHAnsi"/>
                    <w:b/>
                    <w:bCs/>
                    <w:color w:val="17365D" w:themeColor="text2" w:themeShade="BF"/>
                    <w:sz w:val="24"/>
                    <w:szCs w:val="24"/>
                  </w:rPr>
                </w:pPr>
              </w:p>
              <w:p w14:paraId="73E47A21" w14:textId="77777777" w:rsidR="00D218B1" w:rsidRPr="005C3721" w:rsidRDefault="00E7004E" w:rsidP="007D65F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b/>
                    <w:bCs/>
                    <w:color w:val="17365D" w:themeColor="text2" w:themeShade="BF"/>
                    <w:sz w:val="32"/>
                    <w:szCs w:val="32"/>
                  </w:rPr>
                </w:pPr>
                <w:r w:rsidRPr="005C3721">
                  <w:rPr>
                    <w:rFonts w:cstheme="minorHAnsi"/>
                    <w:b/>
                    <w:bCs/>
                    <w:color w:val="17365D" w:themeColor="text2" w:themeShade="BF"/>
                    <w:sz w:val="32"/>
                    <w:szCs w:val="32"/>
                  </w:rPr>
                  <w:t>V201</w:t>
                </w:r>
                <w:r w:rsidR="007D65F8">
                  <w:rPr>
                    <w:rFonts w:cstheme="minorHAnsi"/>
                    <w:b/>
                    <w:bCs/>
                    <w:color w:val="17365D" w:themeColor="text2" w:themeShade="BF"/>
                    <w:sz w:val="32"/>
                    <w:szCs w:val="32"/>
                  </w:rPr>
                  <w:t>2</w:t>
                </w:r>
              </w:p>
              <w:p w14:paraId="1F2E3C2D" w14:textId="77777777" w:rsidR="005C3721" w:rsidRPr="0015573F" w:rsidRDefault="005C3721" w:rsidP="00E3026B">
                <w:pPr>
                  <w:pStyle w:val="NoSpacing"/>
                  <w:jc w:val="both"/>
                  <w:rPr>
                    <w:rFonts w:cstheme="minorHAnsi"/>
                    <w:b/>
                    <w:bCs/>
                    <w:color w:val="17365D" w:themeColor="text2" w:themeShade="BF"/>
                    <w:sz w:val="52"/>
                    <w:szCs w:val="52"/>
                  </w:rPr>
                </w:pPr>
              </w:p>
            </w:tc>
          </w:tr>
          <w:tr w:rsidR="008965B6" w:rsidRPr="0015573F" w14:paraId="23EFAD39" w14:textId="77777777" w:rsidTr="00057218">
            <w:trPr>
              <w:trHeight w:val="1301"/>
            </w:trPr>
            <w:sdt>
              <w:sdtPr>
                <w:rPr>
                  <w:rFonts w:cstheme="minorHAnsi"/>
                  <w:b/>
                  <w:bCs/>
                  <w:color w:val="17365D" w:themeColor="text2" w:themeShade="BF"/>
                  <w:sz w:val="28"/>
                  <w:szCs w:val="28"/>
                </w:rPr>
                <w:alias w:val="Subtitle"/>
                <w:id w:val="276713189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10116" w:type="dxa"/>
                    <w:gridSpan w:val="2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14:paraId="37A1020C" w14:textId="77777777" w:rsidR="00D218B1" w:rsidRPr="0015573F" w:rsidRDefault="00784200" w:rsidP="00C77D2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theme="minorHAnsi"/>
                        <w:b/>
                        <w:bCs/>
                        <w:color w:val="17365D" w:themeColor="text2" w:themeShade="BF"/>
                        <w:sz w:val="32"/>
                        <w:szCs w:val="32"/>
                      </w:rPr>
                    </w:pPr>
                    <w:r w:rsidRPr="0015573F">
                      <w:rPr>
                        <w:rFonts w:cstheme="minorHAnsi"/>
                        <w:b/>
                        <w:bCs/>
                        <w:color w:val="17365D" w:themeColor="text2" w:themeShade="BF"/>
                        <w:sz w:val="28"/>
                        <w:szCs w:val="28"/>
                      </w:rPr>
                      <w:t>Including the Mandatory Tariff Pricelist Application Rules.</w:t>
                    </w:r>
                  </w:p>
                </w:tc>
              </w:sdtContent>
            </w:sdt>
            <w:tc>
              <w:tcPr>
                <w:tcW w:w="1765" w:type="dxa"/>
                <w:tcBorders>
                  <w:top w:val="single" w:sz="18" w:space="0" w:color="808080" w:themeColor="background1" w:themeShade="80"/>
                </w:tcBorders>
                <w:vAlign w:val="center"/>
              </w:tcPr>
              <w:p w14:paraId="36D852DD" w14:textId="77777777" w:rsidR="00D218B1" w:rsidRPr="0015573F" w:rsidRDefault="00D218B1" w:rsidP="00455D38">
                <w:pPr>
                  <w:pStyle w:val="NoSpacing"/>
                  <w:jc w:val="both"/>
                  <w:rPr>
                    <w:rFonts w:eastAsiaTheme="majorEastAsia" w:cstheme="minorHAnsi"/>
                    <w:b/>
                    <w:bCs/>
                    <w:color w:val="17365D" w:themeColor="text2" w:themeShade="BF"/>
                    <w:sz w:val="24"/>
                    <w:szCs w:val="24"/>
                  </w:rPr>
                </w:pPr>
              </w:p>
            </w:tc>
          </w:tr>
        </w:tbl>
        <w:p w14:paraId="3CD51B61" w14:textId="77777777" w:rsidR="00C77D22" w:rsidRPr="0015573F" w:rsidRDefault="00C77D22" w:rsidP="00C77D2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  <w:bCs/>
              <w:color w:val="17365D" w:themeColor="text2" w:themeShade="BF"/>
              <w:sz w:val="52"/>
              <w:szCs w:val="52"/>
            </w:rPr>
          </w:pPr>
        </w:p>
        <w:p w14:paraId="56883081" w14:textId="77777777" w:rsidR="00C77D22" w:rsidRPr="0015573F" w:rsidRDefault="00C77D22" w:rsidP="00C77D2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  <w:bCs/>
              <w:color w:val="17365D" w:themeColor="text2" w:themeShade="BF"/>
              <w:sz w:val="52"/>
              <w:szCs w:val="52"/>
            </w:rPr>
          </w:pPr>
        </w:p>
        <w:p w14:paraId="41B99DA7" w14:textId="77777777" w:rsidR="00C77D22" w:rsidRPr="0015573F" w:rsidRDefault="00C77D22" w:rsidP="00C77D2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  <w:bCs/>
              <w:color w:val="17365D" w:themeColor="text2" w:themeShade="BF"/>
              <w:sz w:val="52"/>
              <w:szCs w:val="52"/>
            </w:rPr>
          </w:pPr>
        </w:p>
        <w:p w14:paraId="08E1F2E0" w14:textId="77777777" w:rsidR="00C77D22" w:rsidRPr="0015573F" w:rsidRDefault="00C77D22" w:rsidP="00C77D2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  <w:bCs/>
              <w:color w:val="17365D" w:themeColor="text2" w:themeShade="BF"/>
              <w:sz w:val="52"/>
              <w:szCs w:val="52"/>
            </w:rPr>
          </w:pPr>
        </w:p>
        <w:p w14:paraId="5F2F41BB" w14:textId="77777777" w:rsidR="00C77D22" w:rsidRPr="0015573F" w:rsidRDefault="00A00209" w:rsidP="00A00209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  <w:bCs/>
              <w:color w:val="17365D" w:themeColor="text2" w:themeShade="BF"/>
              <w:sz w:val="52"/>
              <w:szCs w:val="52"/>
            </w:rPr>
          </w:pPr>
          <w:r>
            <w:rPr>
              <w:rFonts w:cstheme="minorHAnsi"/>
              <w:b/>
              <w:bCs/>
              <w:color w:val="17365D" w:themeColor="text2" w:themeShade="BF"/>
              <w:sz w:val="52"/>
              <w:szCs w:val="52"/>
            </w:rPr>
            <w:t xml:space="preserve">Department of Health </w:t>
          </w:r>
        </w:p>
        <w:p w14:paraId="32F99247" w14:textId="77777777" w:rsidR="00805D25" w:rsidRPr="0015573F" w:rsidRDefault="00E736D2" w:rsidP="00C77D22">
          <w:pPr>
            <w:jc w:val="center"/>
            <w:rPr>
              <w:rFonts w:cstheme="minorHAnsi"/>
              <w:smallCaps/>
              <w:color w:val="17365D" w:themeColor="text2" w:themeShade="BF"/>
              <w:sz w:val="24"/>
              <w:szCs w:val="24"/>
            </w:rPr>
          </w:pPr>
        </w:p>
      </w:sdtContent>
    </w:sdt>
    <w:p w14:paraId="2B6D847D" w14:textId="77777777" w:rsidR="008409FB" w:rsidRDefault="008409FB" w:rsidP="00F1576E">
      <w:pPr>
        <w:pStyle w:val="ListParagraph"/>
        <w:spacing w:after="0" w:line="240" w:lineRule="auto"/>
        <w:ind w:left="1224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14:paraId="238068F5" w14:textId="77777777" w:rsidR="005C3721" w:rsidRDefault="005C3721" w:rsidP="00F1576E">
      <w:pPr>
        <w:pStyle w:val="ListParagraph"/>
        <w:spacing w:after="0" w:line="240" w:lineRule="auto"/>
        <w:ind w:left="1224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14:paraId="104745AA" w14:textId="77777777" w:rsidR="005C3721" w:rsidRDefault="005C3721" w:rsidP="00F1576E">
      <w:pPr>
        <w:pStyle w:val="ListParagraph"/>
        <w:spacing w:after="0" w:line="240" w:lineRule="auto"/>
        <w:ind w:left="1224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14:paraId="19484940" w14:textId="77777777" w:rsidR="005C3721" w:rsidRDefault="005C3721" w:rsidP="005C3721">
      <w:pPr>
        <w:rPr>
          <w:rFonts w:cs="Calibri"/>
          <w:b/>
          <w:bCs/>
          <w:sz w:val="10"/>
          <w:szCs w:val="10"/>
        </w:rPr>
      </w:pPr>
    </w:p>
    <w:p w14:paraId="052EE276" w14:textId="77777777" w:rsidR="00A00209" w:rsidRDefault="00A00209" w:rsidP="005C3721">
      <w:pPr>
        <w:rPr>
          <w:rFonts w:cs="Calibri"/>
          <w:b/>
          <w:bCs/>
          <w:sz w:val="10"/>
          <w:szCs w:val="10"/>
        </w:rPr>
      </w:pPr>
    </w:p>
    <w:p w14:paraId="72B283E8" w14:textId="77777777" w:rsidR="00A00209" w:rsidRPr="00B71013" w:rsidRDefault="00A00209" w:rsidP="005C3721">
      <w:pPr>
        <w:rPr>
          <w:rFonts w:cs="Calibri"/>
          <w:b/>
          <w:bCs/>
          <w:sz w:val="10"/>
          <w:szCs w:val="10"/>
        </w:rPr>
      </w:pPr>
    </w:p>
    <w:p w14:paraId="457B6094" w14:textId="77777777" w:rsidR="005C3721" w:rsidRPr="00991218" w:rsidRDefault="005C3721" w:rsidP="00FC17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color w:val="17365D" w:themeColor="text2" w:themeShade="BF"/>
          <w:sz w:val="28"/>
          <w:szCs w:val="28"/>
        </w:rPr>
      </w:pPr>
      <w:r w:rsidRPr="00991218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Purpose of this Document.</w:t>
      </w:r>
    </w:p>
    <w:p w14:paraId="2934ED00" w14:textId="77777777" w:rsidR="005C3721" w:rsidRPr="00660527" w:rsidRDefault="005C3721" w:rsidP="005C3721">
      <w:pPr>
        <w:pStyle w:val="ListParagraph"/>
        <w:spacing w:after="0" w:line="240" w:lineRule="auto"/>
        <w:ind w:left="360"/>
        <w:jc w:val="both"/>
        <w:rPr>
          <w:rFonts w:cstheme="minorHAnsi"/>
          <w:b/>
          <w:color w:val="17365D" w:themeColor="text2" w:themeShade="BF"/>
          <w:sz w:val="14"/>
          <w:szCs w:val="14"/>
        </w:rPr>
      </w:pPr>
    </w:p>
    <w:p w14:paraId="6E74EDAB" w14:textId="14681477" w:rsidR="005C3721" w:rsidRDefault="00FF0AAA" w:rsidP="00742423">
      <w:pPr>
        <w:pStyle w:val="ListParagraph"/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  <w:r>
        <w:rPr>
          <w:rFonts w:cstheme="minorHAnsi"/>
          <w:color w:val="17365D" w:themeColor="text2" w:themeShade="BF"/>
          <w:sz w:val="24"/>
          <w:szCs w:val="24"/>
        </w:rPr>
        <w:t xml:space="preserve">This document is to </w:t>
      </w:r>
      <w:r w:rsidR="008F4E2F">
        <w:rPr>
          <w:rFonts w:cstheme="minorHAnsi"/>
          <w:color w:val="17365D" w:themeColor="text2" w:themeShade="BF"/>
          <w:sz w:val="24"/>
          <w:szCs w:val="24"/>
        </w:rPr>
        <w:t>introduce</w:t>
      </w:r>
      <w:r>
        <w:rPr>
          <w:rFonts w:cstheme="minorHAnsi"/>
          <w:color w:val="17365D" w:themeColor="text2" w:themeShade="BF"/>
          <w:sz w:val="24"/>
          <w:szCs w:val="24"/>
        </w:rPr>
        <w:t xml:space="preserve"> the </w:t>
      </w:r>
      <w:r w:rsidR="008F4E2F">
        <w:rPr>
          <w:rFonts w:cstheme="minorHAnsi"/>
          <w:color w:val="17365D" w:themeColor="text2" w:themeShade="BF"/>
          <w:sz w:val="24"/>
          <w:szCs w:val="24"/>
        </w:rPr>
        <w:t xml:space="preserve">service </w:t>
      </w:r>
      <w:r>
        <w:rPr>
          <w:rFonts w:cstheme="minorHAnsi"/>
          <w:color w:val="17365D" w:themeColor="text2" w:themeShade="BF"/>
          <w:sz w:val="24"/>
          <w:szCs w:val="24"/>
        </w:rPr>
        <w:t>codes for International Patient Care</w:t>
      </w:r>
      <w:r w:rsidR="00954BFB">
        <w:rPr>
          <w:rFonts w:cstheme="minorHAnsi"/>
          <w:color w:val="17365D" w:themeColor="text2" w:themeShade="BF"/>
          <w:sz w:val="24"/>
          <w:szCs w:val="24"/>
        </w:rPr>
        <w:t xml:space="preserve"> provided to patients by the IPC HUB.</w:t>
      </w:r>
    </w:p>
    <w:p w14:paraId="16CE9CB4" w14:textId="77777777" w:rsidR="00A00209" w:rsidRPr="00A00209" w:rsidRDefault="00A00209" w:rsidP="00A00209">
      <w:pPr>
        <w:pStyle w:val="ListParagraph"/>
        <w:spacing w:after="0" w:line="240" w:lineRule="auto"/>
        <w:ind w:left="792" w:hanging="72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14:paraId="0F5E684E" w14:textId="77777777" w:rsidR="005C3721" w:rsidRPr="00991218" w:rsidRDefault="005C3721" w:rsidP="00FC17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color w:val="17365D" w:themeColor="text2" w:themeShade="BF"/>
          <w:sz w:val="28"/>
          <w:szCs w:val="28"/>
        </w:rPr>
      </w:pPr>
      <w:r w:rsidRPr="00991218">
        <w:rPr>
          <w:rFonts w:cstheme="minorHAnsi"/>
          <w:b/>
          <w:color w:val="17365D" w:themeColor="text2" w:themeShade="BF"/>
          <w:sz w:val="28"/>
          <w:szCs w:val="28"/>
        </w:rPr>
        <w:t xml:space="preserve">Rule effective Date: </w:t>
      </w:r>
    </w:p>
    <w:p w14:paraId="33D433AE" w14:textId="77777777" w:rsidR="005C3721" w:rsidRPr="00660527" w:rsidRDefault="005C3721" w:rsidP="005C3721">
      <w:pPr>
        <w:pStyle w:val="ListParagraph"/>
        <w:ind w:left="360"/>
        <w:rPr>
          <w:rFonts w:cs="Calibri"/>
          <w:sz w:val="14"/>
          <w:szCs w:val="14"/>
        </w:rPr>
      </w:pPr>
    </w:p>
    <w:p w14:paraId="6ECF6EA7" w14:textId="0EE75D19" w:rsidR="005C3721" w:rsidRDefault="00EB7EA1" w:rsidP="00EB7EA1">
      <w:pPr>
        <w:pStyle w:val="ListParagraph"/>
        <w:spacing w:after="0" w:line="240" w:lineRule="auto"/>
        <w:ind w:left="792" w:hanging="72"/>
        <w:jc w:val="both"/>
        <w:rPr>
          <w:rFonts w:cstheme="minorHAnsi"/>
          <w:color w:val="17365D" w:themeColor="text2" w:themeShade="BF"/>
          <w:sz w:val="24"/>
          <w:szCs w:val="24"/>
        </w:rPr>
      </w:pPr>
      <w:r>
        <w:rPr>
          <w:rFonts w:cstheme="minorHAnsi"/>
          <w:color w:val="17365D" w:themeColor="text2" w:themeShade="BF"/>
          <w:sz w:val="24"/>
          <w:szCs w:val="24"/>
        </w:rPr>
        <w:t>Nov 1</w:t>
      </w:r>
      <w:r w:rsidRPr="00EB7EA1">
        <w:rPr>
          <w:rFonts w:cstheme="minorHAnsi"/>
          <w:color w:val="17365D" w:themeColor="text2" w:themeShade="BF"/>
          <w:sz w:val="24"/>
          <w:szCs w:val="24"/>
          <w:vertAlign w:val="superscript"/>
        </w:rPr>
        <w:t>st</w:t>
      </w:r>
      <w:r>
        <w:rPr>
          <w:rFonts w:cstheme="minorHAnsi"/>
          <w:color w:val="17365D" w:themeColor="text2" w:themeShade="BF"/>
          <w:sz w:val="24"/>
          <w:szCs w:val="24"/>
        </w:rPr>
        <w:t xml:space="preserve"> </w:t>
      </w:r>
      <w:r w:rsidR="00302E07">
        <w:rPr>
          <w:rFonts w:cstheme="minorHAnsi"/>
          <w:color w:val="17365D" w:themeColor="text2" w:themeShade="BF"/>
          <w:sz w:val="24"/>
          <w:szCs w:val="24"/>
        </w:rPr>
        <w:t>2020</w:t>
      </w:r>
    </w:p>
    <w:p w14:paraId="26D4F1B5" w14:textId="77777777" w:rsidR="00B42DA8" w:rsidRPr="00660527" w:rsidRDefault="00B42DA8" w:rsidP="007D65F8">
      <w:pPr>
        <w:pStyle w:val="ListParagraph"/>
        <w:spacing w:after="0" w:line="240" w:lineRule="auto"/>
        <w:ind w:left="792" w:hanging="72"/>
        <w:jc w:val="both"/>
        <w:rPr>
          <w:rFonts w:cstheme="minorHAnsi"/>
          <w:color w:val="17365D" w:themeColor="text2" w:themeShade="BF"/>
          <w:sz w:val="14"/>
          <w:szCs w:val="14"/>
        </w:rPr>
      </w:pPr>
    </w:p>
    <w:p w14:paraId="52497C1A" w14:textId="2DA741DE" w:rsidR="00B42DA8" w:rsidRPr="00991218" w:rsidRDefault="000E0EDC" w:rsidP="00FC17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color w:val="17365D" w:themeColor="text2" w:themeShade="BF"/>
          <w:sz w:val="28"/>
          <w:szCs w:val="28"/>
        </w:rPr>
      </w:pPr>
      <w:bookmarkStart w:id="1" w:name="_Toc317441891"/>
      <w:r>
        <w:rPr>
          <w:rFonts w:cstheme="minorHAnsi"/>
          <w:b/>
          <w:color w:val="17365D" w:themeColor="text2" w:themeShade="BF"/>
          <w:sz w:val="28"/>
          <w:szCs w:val="28"/>
        </w:rPr>
        <w:t>SERVICE Code</w:t>
      </w:r>
      <w:r w:rsidR="00FD65EB">
        <w:rPr>
          <w:rFonts w:cstheme="minorHAnsi"/>
          <w:b/>
          <w:color w:val="17365D" w:themeColor="text2" w:themeShade="BF"/>
          <w:sz w:val="28"/>
          <w:szCs w:val="28"/>
        </w:rPr>
        <w:t>s</w:t>
      </w:r>
      <w:r w:rsidR="00B42DA8" w:rsidRPr="00991218">
        <w:rPr>
          <w:rFonts w:cstheme="minorHAnsi"/>
          <w:b/>
          <w:color w:val="17365D" w:themeColor="text2" w:themeShade="BF"/>
          <w:sz w:val="28"/>
          <w:szCs w:val="28"/>
        </w:rPr>
        <w:t xml:space="preserve"> </w:t>
      </w:r>
      <w:bookmarkEnd w:id="1"/>
    </w:p>
    <w:p w14:paraId="682AD8FE" w14:textId="178E44EB" w:rsidR="00B42DA8" w:rsidRDefault="00B42DA8" w:rsidP="00B42DA8">
      <w:pPr>
        <w:pStyle w:val="ListParagraph"/>
        <w:spacing w:after="0" w:line="240" w:lineRule="auto"/>
        <w:ind w:left="1224"/>
        <w:jc w:val="both"/>
        <w:rPr>
          <w:rFonts w:cstheme="minorHAnsi"/>
          <w:color w:val="17365D" w:themeColor="text2" w:themeShade="BF"/>
          <w:sz w:val="14"/>
          <w:szCs w:val="14"/>
        </w:rPr>
      </w:pPr>
    </w:p>
    <w:tbl>
      <w:tblPr>
        <w:tblpPr w:leftFromText="180" w:rightFromText="180" w:vertAnchor="text" w:horzAnchor="margin" w:tblpXSpec="center" w:tblpY="36"/>
        <w:tblW w:w="10214" w:type="dxa"/>
        <w:tblBorders>
          <w:top w:val="single" w:sz="18" w:space="0" w:color="95B3D7"/>
          <w:left w:val="single" w:sz="18" w:space="0" w:color="95B3D7"/>
          <w:bottom w:val="single" w:sz="18" w:space="0" w:color="95B3D7"/>
          <w:right w:val="single" w:sz="18" w:space="0" w:color="95B3D7"/>
          <w:insideH w:val="single" w:sz="18" w:space="0" w:color="95B3D7"/>
          <w:insideV w:val="single" w:sz="18" w:space="0" w:color="95B3D7"/>
        </w:tblBorders>
        <w:tblLook w:val="04A0" w:firstRow="1" w:lastRow="0" w:firstColumn="1" w:lastColumn="0" w:noHBand="0" w:noVBand="1"/>
      </w:tblPr>
      <w:tblGrid>
        <w:gridCol w:w="885"/>
        <w:gridCol w:w="3412"/>
        <w:gridCol w:w="4821"/>
        <w:gridCol w:w="1096"/>
      </w:tblGrid>
      <w:tr w:rsidR="00E75794" w:rsidRPr="0013459E" w14:paraId="2B965F08" w14:textId="616A6B2D" w:rsidTr="00F8358D">
        <w:trPr>
          <w:trHeight w:val="806"/>
        </w:trPr>
        <w:tc>
          <w:tcPr>
            <w:tcW w:w="885" w:type="dxa"/>
            <w:tcBorders>
              <w:bottom w:val="single" w:sz="18" w:space="0" w:color="95B3D7"/>
            </w:tcBorders>
            <w:shd w:val="clear" w:color="auto" w:fill="244061" w:themeFill="accent1" w:themeFillShade="80"/>
          </w:tcPr>
          <w:p w14:paraId="4397FEB8" w14:textId="77777777" w:rsidR="00E75794" w:rsidRPr="0013459E" w:rsidRDefault="00E75794" w:rsidP="00E75794">
            <w:pPr>
              <w:spacing w:before="240" w:after="0" w:line="240" w:lineRule="auto"/>
              <w:jc w:val="both"/>
              <w:rPr>
                <w:rFonts w:ascii="Verdana" w:hAnsi="Verdana" w:cstheme="minorHAnsi"/>
                <w:color w:val="FFFFFF" w:themeColor="background1"/>
                <w:sz w:val="20"/>
                <w:szCs w:val="20"/>
              </w:rPr>
            </w:pPr>
            <w:r w:rsidRPr="0013459E">
              <w:rPr>
                <w:rFonts w:ascii="Verdana" w:hAnsi="Verdana" w:cstheme="minorHAnsi"/>
                <w:color w:val="FFFFFF" w:themeColor="background1"/>
                <w:sz w:val="20"/>
                <w:szCs w:val="20"/>
              </w:rPr>
              <w:t xml:space="preserve">Code </w:t>
            </w:r>
          </w:p>
        </w:tc>
        <w:tc>
          <w:tcPr>
            <w:tcW w:w="3412" w:type="dxa"/>
            <w:shd w:val="clear" w:color="auto" w:fill="244061" w:themeFill="accent1" w:themeFillShade="80"/>
          </w:tcPr>
          <w:p w14:paraId="44FCA6C3" w14:textId="2F13E4DD" w:rsidR="00E75794" w:rsidRPr="0013459E" w:rsidRDefault="00E75794" w:rsidP="00E75794">
            <w:pPr>
              <w:spacing w:before="240" w:after="0" w:line="240" w:lineRule="auto"/>
              <w:jc w:val="both"/>
              <w:rPr>
                <w:rFonts w:ascii="Verdana" w:hAnsi="Verdana" w:cstheme="minorHAnsi"/>
                <w:color w:val="FFFFFF" w:themeColor="background1"/>
                <w:sz w:val="20"/>
                <w:szCs w:val="20"/>
              </w:rPr>
            </w:pPr>
            <w:r w:rsidRPr="0013459E">
              <w:rPr>
                <w:rFonts w:ascii="Verdana" w:hAnsi="Verdana" w:cstheme="minorHAnsi"/>
                <w:color w:val="FFFFFF" w:themeColor="background1"/>
                <w:sz w:val="20"/>
                <w:szCs w:val="20"/>
              </w:rPr>
              <w:t xml:space="preserve">Code Short Description </w:t>
            </w:r>
          </w:p>
        </w:tc>
        <w:tc>
          <w:tcPr>
            <w:tcW w:w="4821" w:type="dxa"/>
            <w:shd w:val="clear" w:color="auto" w:fill="244061" w:themeFill="accent1" w:themeFillShade="80"/>
          </w:tcPr>
          <w:p w14:paraId="1924AE47" w14:textId="25E1372B" w:rsidR="00E75794" w:rsidRDefault="00E75794" w:rsidP="00E75794">
            <w:pPr>
              <w:spacing w:before="240" w:after="0" w:line="240" w:lineRule="auto"/>
              <w:jc w:val="both"/>
              <w:rPr>
                <w:rFonts w:ascii="Verdana" w:hAnsi="Verdana" w:cstheme="minorHAnsi"/>
                <w:color w:val="FFFFFF" w:themeColor="background1"/>
                <w:sz w:val="20"/>
                <w:szCs w:val="20"/>
              </w:rPr>
            </w:pPr>
            <w:r w:rsidRPr="0013459E">
              <w:rPr>
                <w:rFonts w:ascii="Verdana" w:hAnsi="Verdana" w:cstheme="minorHAnsi"/>
                <w:color w:val="FFFFFF" w:themeColor="background1"/>
                <w:sz w:val="20"/>
                <w:szCs w:val="20"/>
              </w:rPr>
              <w:t xml:space="preserve">Code </w:t>
            </w:r>
            <w:r>
              <w:rPr>
                <w:rFonts w:ascii="Verdana" w:hAnsi="Verdana" w:cstheme="minorHAnsi"/>
                <w:color w:val="FFFFFF" w:themeColor="background1"/>
                <w:sz w:val="20"/>
                <w:szCs w:val="20"/>
              </w:rPr>
              <w:t>Long</w:t>
            </w:r>
            <w:r w:rsidRPr="0013459E">
              <w:rPr>
                <w:rFonts w:ascii="Verdana" w:hAnsi="Verdana" w:cstheme="minorHAnsi"/>
                <w:color w:val="FFFFFF" w:themeColor="background1"/>
                <w:sz w:val="20"/>
                <w:szCs w:val="20"/>
              </w:rPr>
              <w:t xml:space="preserve"> Description </w:t>
            </w:r>
          </w:p>
        </w:tc>
        <w:tc>
          <w:tcPr>
            <w:tcW w:w="1096" w:type="dxa"/>
            <w:shd w:val="clear" w:color="auto" w:fill="244061" w:themeFill="accent1" w:themeFillShade="80"/>
          </w:tcPr>
          <w:p w14:paraId="4A9E904A" w14:textId="3929F18E" w:rsidR="00E75794" w:rsidRPr="0013459E" w:rsidRDefault="00E75794" w:rsidP="00E75794">
            <w:pPr>
              <w:spacing w:before="240" w:after="0" w:line="240" w:lineRule="auto"/>
              <w:jc w:val="both"/>
              <w:rPr>
                <w:rFonts w:ascii="Verdana" w:hAnsi="Verdana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 w:cstheme="minorHAnsi"/>
                <w:color w:val="FFFFFF" w:themeColor="background1"/>
                <w:sz w:val="20"/>
                <w:szCs w:val="20"/>
              </w:rPr>
              <w:t xml:space="preserve">Price </w:t>
            </w:r>
          </w:p>
        </w:tc>
      </w:tr>
      <w:tr w:rsidR="00954BFB" w:rsidRPr="0013459E" w14:paraId="2F7F1BDF" w14:textId="77777777" w:rsidTr="00F8358D">
        <w:trPr>
          <w:trHeight w:val="1210"/>
        </w:trPr>
        <w:tc>
          <w:tcPr>
            <w:tcW w:w="885" w:type="dxa"/>
            <w:tcBorders>
              <w:top w:val="single" w:sz="18" w:space="0" w:color="95B3D7"/>
              <w:left w:val="single" w:sz="18" w:space="0" w:color="95B3D7"/>
              <w:bottom w:val="single" w:sz="18" w:space="0" w:color="95B3D7"/>
            </w:tcBorders>
            <w:shd w:val="clear" w:color="auto" w:fill="B8CCE4" w:themeFill="accent1" w:themeFillTint="66"/>
          </w:tcPr>
          <w:p w14:paraId="01D840EB" w14:textId="3AC77FBB" w:rsidR="00954BFB" w:rsidRPr="00814B3D" w:rsidRDefault="008F4E2F" w:rsidP="00E75794">
            <w:pPr>
              <w:spacing w:before="240" w:after="0" w:line="240" w:lineRule="auto"/>
              <w:rPr>
                <w:color w:val="1F497D"/>
              </w:rPr>
            </w:pPr>
            <w:r w:rsidRPr="00814B3D">
              <w:rPr>
                <w:color w:val="1F497D"/>
              </w:rPr>
              <w:t>01-1</w:t>
            </w:r>
            <w:r w:rsidR="008E2FB2">
              <w:rPr>
                <w:rFonts w:hint="cs"/>
                <w:color w:val="1F497D"/>
                <w:rtl/>
              </w:rPr>
              <w:t>1</w:t>
            </w:r>
          </w:p>
        </w:tc>
        <w:tc>
          <w:tcPr>
            <w:tcW w:w="3412" w:type="dxa"/>
            <w:shd w:val="clear" w:color="auto" w:fill="B8CCE4" w:themeFill="accent1" w:themeFillTint="66"/>
          </w:tcPr>
          <w:p w14:paraId="603F2E71" w14:textId="2BB30371" w:rsidR="00954BFB" w:rsidRDefault="002A3923" w:rsidP="00F8358D">
            <w:pPr>
              <w:rPr>
                <w:color w:val="1F497D"/>
              </w:rPr>
            </w:pPr>
            <w:r>
              <w:rPr>
                <w:color w:val="1F497D"/>
              </w:rPr>
              <w:t xml:space="preserve">Every </w:t>
            </w:r>
            <w:r w:rsidR="00954BFB">
              <w:rPr>
                <w:color w:val="1F497D"/>
              </w:rPr>
              <w:t>20 Minutes,  International physician teleconsultation for IPC patient in IPC HUB including consultation and/or coordination of care wit</w:t>
            </w:r>
            <w:r>
              <w:rPr>
                <w:color w:val="1F497D"/>
              </w:rPr>
              <w:t>h other international providers</w:t>
            </w:r>
          </w:p>
        </w:tc>
        <w:tc>
          <w:tcPr>
            <w:tcW w:w="4821" w:type="dxa"/>
            <w:shd w:val="clear" w:color="auto" w:fill="B8CCE4" w:themeFill="accent1" w:themeFillTint="66"/>
          </w:tcPr>
          <w:p w14:paraId="490D09CF" w14:textId="6CCC72CE" w:rsidR="00954BFB" w:rsidRDefault="002A3923" w:rsidP="00F8358D">
            <w:pPr>
              <w:rPr>
                <w:color w:val="1F497D"/>
              </w:rPr>
            </w:pPr>
            <w:r>
              <w:rPr>
                <w:color w:val="1F497D"/>
              </w:rPr>
              <w:t xml:space="preserve">Every </w:t>
            </w:r>
            <w:r w:rsidR="00954BFB">
              <w:rPr>
                <w:color w:val="1F497D"/>
              </w:rPr>
              <w:t>20 minutes</w:t>
            </w:r>
            <w:r w:rsidR="005760CD">
              <w:rPr>
                <w:color w:val="1F497D"/>
              </w:rPr>
              <w:t xml:space="preserve"> of</w:t>
            </w:r>
            <w:r w:rsidR="00954BFB">
              <w:rPr>
                <w:color w:val="1F497D"/>
              </w:rPr>
              <w:t xml:space="preserve"> </w:t>
            </w:r>
            <w:r w:rsidR="005760CD">
              <w:rPr>
                <w:color w:val="1F497D"/>
              </w:rPr>
              <w:t xml:space="preserve">International physician teleconsultation </w:t>
            </w:r>
            <w:r w:rsidR="00954BFB">
              <w:rPr>
                <w:color w:val="1F497D"/>
              </w:rPr>
              <w:t>for IPC patient in SKMC IPC HUB including consultation and/or coordination of care with other international providers as de</w:t>
            </w:r>
            <w:r w:rsidR="005760CD">
              <w:rPr>
                <w:color w:val="1F497D"/>
              </w:rPr>
              <w:t>emed necessary.</w:t>
            </w:r>
          </w:p>
          <w:p w14:paraId="72E5924C" w14:textId="15CC7E47" w:rsidR="00954BFB" w:rsidRDefault="00954BFB" w:rsidP="00F8358D">
            <w:pPr>
              <w:rPr>
                <w:color w:val="1F497D"/>
              </w:rPr>
            </w:pPr>
            <w:r>
              <w:rPr>
                <w:color w:val="1F497D"/>
              </w:rPr>
              <w:t>(Applicable only for IPC HUB billing)</w:t>
            </w:r>
          </w:p>
        </w:tc>
        <w:tc>
          <w:tcPr>
            <w:tcW w:w="1096" w:type="dxa"/>
            <w:shd w:val="clear" w:color="auto" w:fill="B8CCE4" w:themeFill="accent1" w:themeFillTint="66"/>
          </w:tcPr>
          <w:p w14:paraId="6C2A5801" w14:textId="2481C495" w:rsidR="00954BFB" w:rsidRPr="00814B3D" w:rsidRDefault="002A3923" w:rsidP="002A3923">
            <w:pPr>
              <w:spacing w:before="240" w:after="0" w:line="240" w:lineRule="auto"/>
              <w:rPr>
                <w:color w:val="1F497D"/>
              </w:rPr>
            </w:pPr>
            <w:r w:rsidRPr="00814B3D">
              <w:rPr>
                <w:color w:val="1F497D"/>
              </w:rPr>
              <w:t>775</w:t>
            </w:r>
          </w:p>
        </w:tc>
      </w:tr>
    </w:tbl>
    <w:p w14:paraId="47F6A2BE" w14:textId="3E6075D0" w:rsidR="00E97791" w:rsidRDefault="00E97791" w:rsidP="00E97791">
      <w:pPr>
        <w:spacing w:after="0" w:line="240" w:lineRule="auto"/>
        <w:jc w:val="both"/>
        <w:rPr>
          <w:rFonts w:cstheme="minorHAnsi"/>
          <w:color w:val="17365D" w:themeColor="text2" w:themeShade="BF"/>
          <w:sz w:val="14"/>
          <w:szCs w:val="14"/>
        </w:rPr>
      </w:pPr>
    </w:p>
    <w:p w14:paraId="1594759F" w14:textId="77777777" w:rsidR="00AC5833" w:rsidRDefault="00AC5833" w:rsidP="00E97791">
      <w:pPr>
        <w:spacing w:after="0" w:line="240" w:lineRule="auto"/>
        <w:jc w:val="both"/>
        <w:rPr>
          <w:rFonts w:cstheme="minorHAnsi"/>
          <w:color w:val="17365D" w:themeColor="text2" w:themeShade="BF"/>
          <w:sz w:val="14"/>
          <w:szCs w:val="14"/>
        </w:rPr>
      </w:pPr>
    </w:p>
    <w:p w14:paraId="4F579B9E" w14:textId="59DBA55D" w:rsidR="003F0D7C" w:rsidRDefault="003F0D7C" w:rsidP="00E97791">
      <w:pPr>
        <w:spacing w:after="0" w:line="240" w:lineRule="auto"/>
        <w:jc w:val="both"/>
        <w:rPr>
          <w:rFonts w:cstheme="minorHAnsi"/>
          <w:color w:val="17365D" w:themeColor="text2" w:themeShade="BF"/>
          <w:sz w:val="14"/>
          <w:szCs w:val="14"/>
        </w:rPr>
      </w:pPr>
    </w:p>
    <w:p w14:paraId="048BC6BE" w14:textId="77777777" w:rsidR="001F27B3" w:rsidRDefault="005C3721" w:rsidP="00FC17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color w:val="17365D" w:themeColor="text2" w:themeShade="BF"/>
          <w:sz w:val="28"/>
          <w:szCs w:val="28"/>
        </w:rPr>
      </w:pPr>
      <w:r w:rsidRPr="00991218">
        <w:rPr>
          <w:rFonts w:cstheme="minorHAnsi"/>
          <w:b/>
          <w:color w:val="17365D" w:themeColor="text2" w:themeShade="BF"/>
          <w:sz w:val="28"/>
          <w:szCs w:val="28"/>
        </w:rPr>
        <w:t>Claims and Adjudication Rules</w:t>
      </w:r>
    </w:p>
    <w:p w14:paraId="01540F30" w14:textId="77777777" w:rsidR="00991218" w:rsidRPr="001F27B3" w:rsidRDefault="00991218" w:rsidP="001F27B3">
      <w:pPr>
        <w:pStyle w:val="ListParagraph"/>
        <w:spacing w:after="0" w:line="240" w:lineRule="auto"/>
        <w:ind w:left="360"/>
        <w:jc w:val="both"/>
        <w:rPr>
          <w:rFonts w:cstheme="minorHAnsi"/>
          <w:b/>
          <w:color w:val="17365D" w:themeColor="text2" w:themeShade="BF"/>
          <w:sz w:val="28"/>
          <w:szCs w:val="28"/>
        </w:rPr>
      </w:pPr>
      <w:r w:rsidRPr="001F27B3">
        <w:rPr>
          <w:sz w:val="24"/>
          <w:szCs w:val="24"/>
        </w:rPr>
        <w:t xml:space="preserve"> </w:t>
      </w:r>
    </w:p>
    <w:p w14:paraId="1459329B" w14:textId="77777777" w:rsidR="006B3655" w:rsidRDefault="006B3655" w:rsidP="006B3655">
      <w:pPr>
        <w:pStyle w:val="ListParagraph"/>
        <w:spacing w:after="0" w:line="240" w:lineRule="auto"/>
        <w:ind w:left="792"/>
        <w:jc w:val="both"/>
        <w:rPr>
          <w:rFonts w:cs="Calibri"/>
          <w:color w:val="17365D"/>
          <w:sz w:val="24"/>
          <w:szCs w:val="24"/>
        </w:rPr>
      </w:pPr>
    </w:p>
    <w:p w14:paraId="6D1B3C53" w14:textId="2B1E60A7" w:rsidR="002D07FF" w:rsidRDefault="00EA4298" w:rsidP="00EB7E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  <w:r>
        <w:rPr>
          <w:rFonts w:cstheme="minorHAnsi"/>
          <w:color w:val="17365D" w:themeColor="text2" w:themeShade="BF"/>
          <w:sz w:val="24"/>
          <w:szCs w:val="24"/>
        </w:rPr>
        <w:t xml:space="preserve">The IPC rules are effective as of </w:t>
      </w:r>
      <w:r w:rsidR="00EB7EA1">
        <w:rPr>
          <w:rFonts w:cstheme="minorHAnsi"/>
          <w:color w:val="17365D" w:themeColor="text2" w:themeShade="BF"/>
          <w:sz w:val="24"/>
          <w:szCs w:val="24"/>
        </w:rPr>
        <w:t>Nov 1</w:t>
      </w:r>
      <w:r w:rsidR="00EB7EA1" w:rsidRPr="00EB7EA1">
        <w:rPr>
          <w:rFonts w:cstheme="minorHAnsi"/>
          <w:color w:val="17365D" w:themeColor="text2" w:themeShade="BF"/>
          <w:sz w:val="24"/>
          <w:szCs w:val="24"/>
          <w:vertAlign w:val="superscript"/>
        </w:rPr>
        <w:t>st</w:t>
      </w:r>
      <w:r w:rsidR="00EB7EA1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r w:rsidR="00D61CB2">
        <w:rPr>
          <w:rFonts w:cstheme="minorHAnsi"/>
          <w:color w:val="17365D" w:themeColor="text2" w:themeShade="BF"/>
          <w:sz w:val="24"/>
          <w:szCs w:val="24"/>
        </w:rPr>
        <w:t>2020</w:t>
      </w:r>
      <w:r>
        <w:rPr>
          <w:rFonts w:cstheme="minorHAnsi"/>
          <w:color w:val="17365D" w:themeColor="text2" w:themeShade="BF"/>
          <w:sz w:val="24"/>
          <w:szCs w:val="24"/>
        </w:rPr>
        <w:t xml:space="preserve">, for all patients deemed </w:t>
      </w:r>
      <w:r w:rsidR="00D61CB2">
        <w:rPr>
          <w:rFonts w:cstheme="minorHAnsi"/>
          <w:color w:val="17365D" w:themeColor="text2" w:themeShade="BF"/>
          <w:sz w:val="24"/>
          <w:szCs w:val="24"/>
        </w:rPr>
        <w:t xml:space="preserve">eligible </w:t>
      </w:r>
      <w:r w:rsidR="00302E07">
        <w:rPr>
          <w:rFonts w:cstheme="minorHAnsi"/>
          <w:color w:val="17365D" w:themeColor="text2" w:themeShade="BF"/>
          <w:sz w:val="24"/>
          <w:szCs w:val="24"/>
        </w:rPr>
        <w:t>by DoH for the IPC program.</w:t>
      </w:r>
    </w:p>
    <w:p w14:paraId="6F9D196C" w14:textId="62EA8455" w:rsidR="00302E07" w:rsidRDefault="00302E07" w:rsidP="002A392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  <w:r w:rsidRPr="002A3923">
        <w:rPr>
          <w:rFonts w:cstheme="minorHAnsi"/>
          <w:color w:val="17365D" w:themeColor="text2" w:themeShade="BF"/>
          <w:sz w:val="24"/>
          <w:szCs w:val="24"/>
        </w:rPr>
        <w:t>Encounter type</w:t>
      </w:r>
      <w:r>
        <w:rPr>
          <w:rFonts w:cstheme="minorHAnsi"/>
          <w:color w:val="17365D" w:themeColor="text2" w:themeShade="BF"/>
          <w:sz w:val="24"/>
          <w:szCs w:val="24"/>
        </w:rPr>
        <w:t xml:space="preserve"> “International Patient Care” will be used for billing all care provided under the IPC Hub.</w:t>
      </w:r>
    </w:p>
    <w:p w14:paraId="0127DA43" w14:textId="715AC089" w:rsidR="002A3923" w:rsidRDefault="002A3923" w:rsidP="00FA17D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  <w:r>
        <w:rPr>
          <w:rFonts w:cstheme="minorHAnsi"/>
          <w:color w:val="17365D" w:themeColor="text2" w:themeShade="BF"/>
          <w:sz w:val="24"/>
          <w:szCs w:val="24"/>
        </w:rPr>
        <w:t xml:space="preserve">Non-contracted services needs to </w:t>
      </w:r>
      <w:proofErr w:type="gramStart"/>
      <w:r>
        <w:rPr>
          <w:rFonts w:cstheme="minorHAnsi"/>
          <w:color w:val="17365D" w:themeColor="text2" w:themeShade="BF"/>
          <w:sz w:val="24"/>
          <w:szCs w:val="24"/>
        </w:rPr>
        <w:t>be contracted</w:t>
      </w:r>
      <w:proofErr w:type="gramEnd"/>
      <w:r>
        <w:rPr>
          <w:rFonts w:cstheme="minorHAnsi"/>
          <w:color w:val="17365D" w:themeColor="text2" w:themeShade="BF"/>
          <w:sz w:val="24"/>
          <w:szCs w:val="24"/>
        </w:rPr>
        <w:t xml:space="preserve"> as and when the service is required.</w:t>
      </w:r>
    </w:p>
    <w:p w14:paraId="3134E7F6" w14:textId="022C085F" w:rsidR="00FA17D4" w:rsidRDefault="00FA17D4" w:rsidP="00FA17D4">
      <w:pPr>
        <w:spacing w:after="0" w:line="36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14:paraId="6E49DD15" w14:textId="77777777" w:rsidR="00FA17D4" w:rsidRPr="00FA17D4" w:rsidRDefault="00FA17D4" w:rsidP="00FA17D4">
      <w:pPr>
        <w:spacing w:after="0" w:line="36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14:paraId="71074CC8" w14:textId="77777777" w:rsidR="00E6539E" w:rsidRPr="00E6539E" w:rsidRDefault="00E6539E" w:rsidP="00E6539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color w:val="17365D" w:themeColor="text2" w:themeShade="BF"/>
          <w:sz w:val="24"/>
          <w:szCs w:val="24"/>
        </w:rPr>
      </w:pPr>
    </w:p>
    <w:p w14:paraId="40197A8F" w14:textId="114B2F23" w:rsidR="008F4E2F" w:rsidRDefault="008F4E2F" w:rsidP="004022A5">
      <w:pPr>
        <w:pStyle w:val="ListParagraph"/>
        <w:spacing w:after="0" w:line="240" w:lineRule="auto"/>
        <w:ind w:left="1440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14:paraId="05CAADF5" w14:textId="77777777" w:rsidR="008F4E2F" w:rsidRPr="008F4E2F" w:rsidRDefault="008F4E2F" w:rsidP="008F4E2F"/>
    <w:p w14:paraId="0C5BFDED" w14:textId="4AB47B7D" w:rsidR="009277DF" w:rsidRPr="008F4E2F" w:rsidRDefault="008F4E2F" w:rsidP="008F4E2F">
      <w:pPr>
        <w:tabs>
          <w:tab w:val="left" w:pos="1912"/>
        </w:tabs>
      </w:pPr>
      <w:r>
        <w:tab/>
      </w:r>
    </w:p>
    <w:sectPr w:rsidR="009277DF" w:rsidRPr="008F4E2F" w:rsidSect="00AB2F7A">
      <w:headerReference w:type="default" r:id="rId13"/>
      <w:footerReference w:type="default" r:id="rId14"/>
      <w:pgSz w:w="12240" w:h="15840"/>
      <w:pgMar w:top="1440" w:right="900" w:bottom="126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04F1F" w14:textId="77777777" w:rsidR="00E736D2" w:rsidRDefault="00E736D2" w:rsidP="003E2D16">
      <w:pPr>
        <w:spacing w:after="0" w:line="240" w:lineRule="auto"/>
      </w:pPr>
      <w:r>
        <w:separator/>
      </w:r>
    </w:p>
  </w:endnote>
  <w:endnote w:type="continuationSeparator" w:id="0">
    <w:p w14:paraId="72990CDE" w14:textId="77777777" w:rsidR="00E736D2" w:rsidRDefault="00E736D2" w:rsidP="003E2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DejaVu Sans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 Helvetica, sans-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TE43B609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AE7AE" w14:textId="77777777" w:rsidR="00F57B0B" w:rsidRDefault="00F57B0B" w:rsidP="006F2963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9260DDB" wp14:editId="33EE55A3">
              <wp:simplePos x="0" y="0"/>
              <wp:positionH relativeFrom="page">
                <wp:posOffset>200025</wp:posOffset>
              </wp:positionH>
              <wp:positionV relativeFrom="line">
                <wp:posOffset>123825</wp:posOffset>
              </wp:positionV>
              <wp:extent cx="7366635" cy="313690"/>
              <wp:effectExtent l="0" t="0" r="5715" b="0"/>
              <wp:wrapTopAndBottom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13690"/>
                        <a:chOff x="321" y="14850"/>
                        <a:chExt cx="11601" cy="547"/>
                      </a:xfrm>
                    </wpg:grpSpPr>
                    <wps:wsp>
                      <wps:cNvPr id="2" name="Rectangle 3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10207" cy="43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Address"/>
                              <w:id w:val="1824775188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14:paraId="59582834" w14:textId="636A40EB" w:rsidR="00F57B0B" w:rsidRPr="006F2963" w:rsidRDefault="00801A98" w:rsidP="00801A98">
                                <w:pPr>
                                  <w:pStyle w:val="Footer"/>
                                </w:pPr>
                                <w:r>
                                  <w:t xml:space="preserve">Government </w:t>
                                </w:r>
                                <w:proofErr w:type="spellStart"/>
                                <w:r>
                                  <w:t>Prices</w:t>
                                </w:r>
                                <w:r w:rsidR="00F57B0B">
                                  <w:t>&amp;Product</w:t>
                                </w:r>
                                <w:proofErr w:type="spellEnd"/>
                                <w:r w:rsidR="00F57B0B">
                                  <w:t xml:space="preserve"> Benefits- Health System Financing </w:t>
                                </w:r>
                                <w:r>
                                  <w:t>Division</w:t>
                                </w:r>
                                <w:r w:rsidR="00F57B0B">
                                  <w:t xml:space="preserve">             </w:t>
                                </w:r>
                              </w:p>
                            </w:sdtContent>
                          </w:sdt>
                          <w:p w14:paraId="260B3280" w14:textId="77777777" w:rsidR="00F57B0B" w:rsidRPr="00D8676B" w:rsidRDefault="00F57B0B">
                            <w:pPr>
                              <w:pStyle w:val="Head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0581" y="14903"/>
                          <a:ext cx="1284" cy="43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39448" w14:textId="01FD45DA" w:rsidR="00F57B0B" w:rsidRPr="00D8676B" w:rsidRDefault="00F57B0B" w:rsidP="006F2963">
                            <w:pPr>
                              <w:pStyle w:val="Footer"/>
                            </w:pPr>
                            <w:r w:rsidRPr="00D8676B">
                              <w:t xml:space="preserve">Page </w:t>
                            </w: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AD02E7">
                              <w:rPr>
                                <w:noProof/>
                              </w:rPr>
                              <w:t>2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260DDB" id="Group 2" o:spid="_x0000_s1026" style="position:absolute;margin-left:15.75pt;margin-top:9.75pt;width:580.05pt;height:24.7pt;z-index:251656704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">
              <v:rect id="Rectangle 3" o:spid="_x0000_s1027" style="position:absolute;left:374;top:14903;width:10207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" fillcolor="#d8d8d8 [2732]" stroked="f" strokecolor="#943634 [2405]">
                <v:textbox>
                  <w:txbxContent>
                    <w:sdt>
                      <w:sdtPr>
                        <w:alias w:val="Address"/>
                        <w:id w:val="1824775188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14:paraId="59582834" w14:textId="636A40EB" w:rsidR="00F57B0B" w:rsidRPr="006F2963" w:rsidRDefault="00801A98" w:rsidP="00801A98">
                          <w:pPr>
                            <w:pStyle w:val="Footer"/>
                          </w:pPr>
                          <w:r>
                            <w:t xml:space="preserve">Government </w:t>
                          </w:r>
                          <w:proofErr w:type="spellStart"/>
                          <w:r>
                            <w:t>Prices</w:t>
                          </w:r>
                          <w:r w:rsidR="00F57B0B">
                            <w:t>&amp;Product</w:t>
                          </w:r>
                          <w:proofErr w:type="spellEnd"/>
                          <w:r w:rsidR="00F57B0B">
                            <w:t xml:space="preserve"> Benefits- Health System Financing </w:t>
                          </w:r>
                          <w:r>
                            <w:t>Division</w:t>
                          </w:r>
                          <w:r w:rsidR="00F57B0B">
                            <w:t xml:space="preserve">             </w:t>
                          </w:r>
                        </w:p>
                      </w:sdtContent>
                    </w:sdt>
                    <w:p w14:paraId="260B3280" w14:textId="77777777" w:rsidR="00F57B0B" w:rsidRPr="00D8676B" w:rsidRDefault="00F57B0B">
                      <w:pPr>
                        <w:pStyle w:val="Header"/>
                      </w:pPr>
                    </w:p>
                  </w:txbxContent>
                </v:textbox>
              </v:rect>
              <v:rect id="Rectangle 4" o:spid="_x0000_s1028" style="position:absolute;left:10581;top:14903;width:128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" fillcolor="#d8d8d8 [2732]" stroked="f">
                <v:textbox>
                  <w:txbxContent>
                    <w:p w14:paraId="26539448" w14:textId="01FD45DA" w:rsidR="00F57B0B" w:rsidRPr="00D8676B" w:rsidRDefault="00F57B0B" w:rsidP="006F2963">
                      <w:pPr>
                        <w:pStyle w:val="Footer"/>
                      </w:pPr>
                      <w:r w:rsidRPr="00D8676B">
                        <w:t xml:space="preserve">Page </w:t>
                      </w: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AD02E7">
                        <w:rPr>
                          <w:noProof/>
                        </w:rPr>
                        <w:t>2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rect>
              <v:rect id="Rectangle 5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A2CE6" w14:textId="77777777" w:rsidR="00E736D2" w:rsidRDefault="00E736D2" w:rsidP="003E2D16">
      <w:pPr>
        <w:spacing w:after="0" w:line="240" w:lineRule="auto"/>
      </w:pPr>
      <w:r>
        <w:separator/>
      </w:r>
    </w:p>
  </w:footnote>
  <w:footnote w:type="continuationSeparator" w:id="0">
    <w:p w14:paraId="3669D380" w14:textId="77777777" w:rsidR="00E736D2" w:rsidRDefault="00E736D2" w:rsidP="003E2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DFEFC" w14:textId="77777777" w:rsidR="00F57B0B" w:rsidRDefault="00583393" w:rsidP="00057218">
    <w:pPr>
      <w:autoSpaceDE w:val="0"/>
      <w:autoSpaceDN w:val="0"/>
      <w:adjustRightInd w:val="0"/>
      <w:spacing w:after="0" w:line="240" w:lineRule="auto"/>
      <w:jc w:val="center"/>
      <w:rPr>
        <w:rFonts w:ascii="TTE43B6098t00" w:hAnsi="TTE43B6098t00" w:cs="TTE43B6098t00"/>
        <w:color w:val="1F497D"/>
        <w:sz w:val="18"/>
        <w:szCs w:val="18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7442435E" wp14:editId="2D1F69AE">
          <wp:simplePos x="0" y="0"/>
          <wp:positionH relativeFrom="margin">
            <wp:align>center</wp:align>
          </wp:positionH>
          <wp:positionV relativeFrom="paragraph">
            <wp:posOffset>-391795</wp:posOffset>
          </wp:positionV>
          <wp:extent cx="467995" cy="555625"/>
          <wp:effectExtent l="0" t="0" r="8255" b="0"/>
          <wp:wrapTopAndBottom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-WM-Crest-RGB-vertic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830" t="7047" r="20956" b="33450"/>
                  <a:stretch/>
                </pic:blipFill>
                <pic:spPr bwMode="auto">
                  <a:xfrm>
                    <a:off x="0" y="0"/>
                    <a:ext cx="467995" cy="555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ABDCB8" w14:textId="77777777" w:rsidR="00F57B0B" w:rsidRPr="00C77D22" w:rsidRDefault="00A00209" w:rsidP="00A00209">
    <w:pPr>
      <w:autoSpaceDE w:val="0"/>
      <w:autoSpaceDN w:val="0"/>
      <w:adjustRightInd w:val="0"/>
      <w:spacing w:after="0" w:line="240" w:lineRule="auto"/>
      <w:jc w:val="center"/>
      <w:rPr>
        <w:rFonts w:ascii="TTE43B6098t00" w:hAnsi="TTE43B6098t00" w:cs="TTE43B6098t00"/>
        <w:b/>
        <w:bCs/>
        <w:color w:val="1F497D"/>
        <w:sz w:val="20"/>
        <w:szCs w:val="20"/>
      </w:rPr>
    </w:pPr>
    <w:r>
      <w:rPr>
        <w:rFonts w:ascii="TTE43B6098t00" w:hAnsi="TTE43B6098t00" w:cs="TTE43B6098t00"/>
        <w:b/>
        <w:bCs/>
        <w:color w:val="1F497D"/>
        <w:sz w:val="20"/>
        <w:szCs w:val="20"/>
      </w:rPr>
      <w:t xml:space="preserve">Department of Health </w:t>
    </w:r>
  </w:p>
  <w:p w14:paraId="713F4A25" w14:textId="77777777" w:rsidR="00F57B0B" w:rsidRDefault="00F57B0B" w:rsidP="00A00209">
    <w:pPr>
      <w:pStyle w:val="Header"/>
    </w:pPr>
  </w:p>
  <w:p w14:paraId="240C5C56" w14:textId="77777777" w:rsidR="00F57B0B" w:rsidRDefault="00F57B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65F77BC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F512EA"/>
    <w:multiLevelType w:val="multilevel"/>
    <w:tmpl w:val="208AA34C"/>
    <w:name w:val="WW8Num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24B0A4A"/>
    <w:multiLevelType w:val="hybridMultilevel"/>
    <w:tmpl w:val="0194D9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2A"/>
    <w:rsid w:val="000014E4"/>
    <w:rsid w:val="00002DD4"/>
    <w:rsid w:val="000050D2"/>
    <w:rsid w:val="00006A7F"/>
    <w:rsid w:val="00007A21"/>
    <w:rsid w:val="000102ED"/>
    <w:rsid w:val="0001091C"/>
    <w:rsid w:val="00011467"/>
    <w:rsid w:val="00012CC9"/>
    <w:rsid w:val="00016C3F"/>
    <w:rsid w:val="00016F4A"/>
    <w:rsid w:val="0002090C"/>
    <w:rsid w:val="00021D6B"/>
    <w:rsid w:val="000275FA"/>
    <w:rsid w:val="000304F3"/>
    <w:rsid w:val="00031B0F"/>
    <w:rsid w:val="0003460A"/>
    <w:rsid w:val="000346C8"/>
    <w:rsid w:val="00035377"/>
    <w:rsid w:val="000370BD"/>
    <w:rsid w:val="0003781B"/>
    <w:rsid w:val="00037D65"/>
    <w:rsid w:val="000407DF"/>
    <w:rsid w:val="0004211E"/>
    <w:rsid w:val="00050E00"/>
    <w:rsid w:val="000536C1"/>
    <w:rsid w:val="00055866"/>
    <w:rsid w:val="0005638B"/>
    <w:rsid w:val="00057218"/>
    <w:rsid w:val="000617A2"/>
    <w:rsid w:val="00061E08"/>
    <w:rsid w:val="00062725"/>
    <w:rsid w:val="00065002"/>
    <w:rsid w:val="00065C4F"/>
    <w:rsid w:val="0006747E"/>
    <w:rsid w:val="000729FC"/>
    <w:rsid w:val="000754E8"/>
    <w:rsid w:val="00081D62"/>
    <w:rsid w:val="00086C8E"/>
    <w:rsid w:val="000914B9"/>
    <w:rsid w:val="00094C4A"/>
    <w:rsid w:val="00095A29"/>
    <w:rsid w:val="000976C1"/>
    <w:rsid w:val="00097D08"/>
    <w:rsid w:val="000A6A09"/>
    <w:rsid w:val="000A6E74"/>
    <w:rsid w:val="000B13E3"/>
    <w:rsid w:val="000B4590"/>
    <w:rsid w:val="000C0E9F"/>
    <w:rsid w:val="000C1D96"/>
    <w:rsid w:val="000C4304"/>
    <w:rsid w:val="000C77FF"/>
    <w:rsid w:val="000D12DD"/>
    <w:rsid w:val="000D347E"/>
    <w:rsid w:val="000D5BDB"/>
    <w:rsid w:val="000D691A"/>
    <w:rsid w:val="000D7F09"/>
    <w:rsid w:val="000E0EDC"/>
    <w:rsid w:val="000E246F"/>
    <w:rsid w:val="000E2A39"/>
    <w:rsid w:val="000E42AA"/>
    <w:rsid w:val="000E4B7A"/>
    <w:rsid w:val="000E569F"/>
    <w:rsid w:val="000E68B4"/>
    <w:rsid w:val="000F7FED"/>
    <w:rsid w:val="001023F8"/>
    <w:rsid w:val="0010413D"/>
    <w:rsid w:val="00106E45"/>
    <w:rsid w:val="001132D9"/>
    <w:rsid w:val="001146D4"/>
    <w:rsid w:val="00114B9A"/>
    <w:rsid w:val="00115E9C"/>
    <w:rsid w:val="0011685C"/>
    <w:rsid w:val="00116D57"/>
    <w:rsid w:val="00123BD6"/>
    <w:rsid w:val="00123C45"/>
    <w:rsid w:val="00126CC6"/>
    <w:rsid w:val="001315C8"/>
    <w:rsid w:val="001325E2"/>
    <w:rsid w:val="00132934"/>
    <w:rsid w:val="00132B73"/>
    <w:rsid w:val="00135A3C"/>
    <w:rsid w:val="00135F7C"/>
    <w:rsid w:val="001368A8"/>
    <w:rsid w:val="0013721B"/>
    <w:rsid w:val="001424CD"/>
    <w:rsid w:val="00145370"/>
    <w:rsid w:val="001517B0"/>
    <w:rsid w:val="00151F53"/>
    <w:rsid w:val="00152D69"/>
    <w:rsid w:val="00153F87"/>
    <w:rsid w:val="001540BC"/>
    <w:rsid w:val="0015573F"/>
    <w:rsid w:val="00157C25"/>
    <w:rsid w:val="00163C93"/>
    <w:rsid w:val="0017127A"/>
    <w:rsid w:val="00173B10"/>
    <w:rsid w:val="00176925"/>
    <w:rsid w:val="001824D4"/>
    <w:rsid w:val="001831D9"/>
    <w:rsid w:val="00185A47"/>
    <w:rsid w:val="001951C6"/>
    <w:rsid w:val="00196367"/>
    <w:rsid w:val="001A49E1"/>
    <w:rsid w:val="001A4A50"/>
    <w:rsid w:val="001A63D2"/>
    <w:rsid w:val="001A68D9"/>
    <w:rsid w:val="001A7B2D"/>
    <w:rsid w:val="001B2EA2"/>
    <w:rsid w:val="001B4A7D"/>
    <w:rsid w:val="001B6530"/>
    <w:rsid w:val="001B782D"/>
    <w:rsid w:val="001C09DF"/>
    <w:rsid w:val="001C3678"/>
    <w:rsid w:val="001C3909"/>
    <w:rsid w:val="001C7EB8"/>
    <w:rsid w:val="001D0E64"/>
    <w:rsid w:val="001D3CC4"/>
    <w:rsid w:val="001D4C45"/>
    <w:rsid w:val="001D595E"/>
    <w:rsid w:val="001D66AA"/>
    <w:rsid w:val="001D6FF7"/>
    <w:rsid w:val="001E2A63"/>
    <w:rsid w:val="001E518B"/>
    <w:rsid w:val="001E7566"/>
    <w:rsid w:val="001F15EA"/>
    <w:rsid w:val="001F1BE3"/>
    <w:rsid w:val="001F27B3"/>
    <w:rsid w:val="00201871"/>
    <w:rsid w:val="00202BA1"/>
    <w:rsid w:val="0020660C"/>
    <w:rsid w:val="00211117"/>
    <w:rsid w:val="00213EDB"/>
    <w:rsid w:val="00216AC2"/>
    <w:rsid w:val="002178F2"/>
    <w:rsid w:val="00220768"/>
    <w:rsid w:val="00225E1C"/>
    <w:rsid w:val="00226B09"/>
    <w:rsid w:val="002309B0"/>
    <w:rsid w:val="00232721"/>
    <w:rsid w:val="00233ED4"/>
    <w:rsid w:val="00237898"/>
    <w:rsid w:val="00241C56"/>
    <w:rsid w:val="002438BB"/>
    <w:rsid w:val="00243A57"/>
    <w:rsid w:val="0025049D"/>
    <w:rsid w:val="00251DC1"/>
    <w:rsid w:val="00254C14"/>
    <w:rsid w:val="002621F4"/>
    <w:rsid w:val="00267A1B"/>
    <w:rsid w:val="00270D27"/>
    <w:rsid w:val="00272F8A"/>
    <w:rsid w:val="002745CD"/>
    <w:rsid w:val="00274627"/>
    <w:rsid w:val="002747D1"/>
    <w:rsid w:val="002807AC"/>
    <w:rsid w:val="00280CDD"/>
    <w:rsid w:val="00284848"/>
    <w:rsid w:val="00286D2C"/>
    <w:rsid w:val="00291177"/>
    <w:rsid w:val="00293899"/>
    <w:rsid w:val="0029405A"/>
    <w:rsid w:val="00297054"/>
    <w:rsid w:val="002A1A31"/>
    <w:rsid w:val="002A3923"/>
    <w:rsid w:val="002A48CC"/>
    <w:rsid w:val="002A5863"/>
    <w:rsid w:val="002B1D2D"/>
    <w:rsid w:val="002B477E"/>
    <w:rsid w:val="002B4B67"/>
    <w:rsid w:val="002C0043"/>
    <w:rsid w:val="002C264E"/>
    <w:rsid w:val="002C2DF9"/>
    <w:rsid w:val="002C2F07"/>
    <w:rsid w:val="002C7D12"/>
    <w:rsid w:val="002C7D57"/>
    <w:rsid w:val="002D07FF"/>
    <w:rsid w:val="002D253A"/>
    <w:rsid w:val="002D77C2"/>
    <w:rsid w:val="002E6105"/>
    <w:rsid w:val="002F0544"/>
    <w:rsid w:val="002F0654"/>
    <w:rsid w:val="002F16B5"/>
    <w:rsid w:val="002F30D3"/>
    <w:rsid w:val="002F45FE"/>
    <w:rsid w:val="002F5086"/>
    <w:rsid w:val="002F5129"/>
    <w:rsid w:val="002F7135"/>
    <w:rsid w:val="002F7DB1"/>
    <w:rsid w:val="00302E07"/>
    <w:rsid w:val="003039DB"/>
    <w:rsid w:val="00306194"/>
    <w:rsid w:val="00306711"/>
    <w:rsid w:val="003106B6"/>
    <w:rsid w:val="003136DE"/>
    <w:rsid w:val="003167CC"/>
    <w:rsid w:val="0032185A"/>
    <w:rsid w:val="00322841"/>
    <w:rsid w:val="00322FB7"/>
    <w:rsid w:val="00325D46"/>
    <w:rsid w:val="00330600"/>
    <w:rsid w:val="00333A43"/>
    <w:rsid w:val="00334556"/>
    <w:rsid w:val="003438CF"/>
    <w:rsid w:val="003440B6"/>
    <w:rsid w:val="003462F8"/>
    <w:rsid w:val="0034732D"/>
    <w:rsid w:val="00351937"/>
    <w:rsid w:val="00352ECE"/>
    <w:rsid w:val="00357B8E"/>
    <w:rsid w:val="00360E9C"/>
    <w:rsid w:val="003610DA"/>
    <w:rsid w:val="003631F3"/>
    <w:rsid w:val="00366F34"/>
    <w:rsid w:val="00366FCD"/>
    <w:rsid w:val="00367CE5"/>
    <w:rsid w:val="00370CFF"/>
    <w:rsid w:val="0037683F"/>
    <w:rsid w:val="00381AF6"/>
    <w:rsid w:val="00384F0E"/>
    <w:rsid w:val="003867A0"/>
    <w:rsid w:val="00386AED"/>
    <w:rsid w:val="003960C6"/>
    <w:rsid w:val="0039618C"/>
    <w:rsid w:val="003A2656"/>
    <w:rsid w:val="003A4B61"/>
    <w:rsid w:val="003A5168"/>
    <w:rsid w:val="003B16B6"/>
    <w:rsid w:val="003B4A50"/>
    <w:rsid w:val="003B6243"/>
    <w:rsid w:val="003B7C0D"/>
    <w:rsid w:val="003C0D73"/>
    <w:rsid w:val="003C29A9"/>
    <w:rsid w:val="003C7E31"/>
    <w:rsid w:val="003C7F19"/>
    <w:rsid w:val="003D4446"/>
    <w:rsid w:val="003D6561"/>
    <w:rsid w:val="003D7083"/>
    <w:rsid w:val="003E265F"/>
    <w:rsid w:val="003E2D16"/>
    <w:rsid w:val="003E77F1"/>
    <w:rsid w:val="003F0D7C"/>
    <w:rsid w:val="003F4C1A"/>
    <w:rsid w:val="004001E2"/>
    <w:rsid w:val="0040097A"/>
    <w:rsid w:val="0040167F"/>
    <w:rsid w:val="004022A5"/>
    <w:rsid w:val="004040F6"/>
    <w:rsid w:val="00404719"/>
    <w:rsid w:val="00415BC2"/>
    <w:rsid w:val="00415DF2"/>
    <w:rsid w:val="00424190"/>
    <w:rsid w:val="004279B4"/>
    <w:rsid w:val="004301AF"/>
    <w:rsid w:val="0043061E"/>
    <w:rsid w:val="004308C0"/>
    <w:rsid w:val="00435C7A"/>
    <w:rsid w:val="00435E4A"/>
    <w:rsid w:val="00437630"/>
    <w:rsid w:val="00440677"/>
    <w:rsid w:val="0044206F"/>
    <w:rsid w:val="00443AE5"/>
    <w:rsid w:val="00445D03"/>
    <w:rsid w:val="00447513"/>
    <w:rsid w:val="00455D38"/>
    <w:rsid w:val="0045660F"/>
    <w:rsid w:val="004574D5"/>
    <w:rsid w:val="004576F7"/>
    <w:rsid w:val="00460570"/>
    <w:rsid w:val="0046118D"/>
    <w:rsid w:val="00464E28"/>
    <w:rsid w:val="0046615D"/>
    <w:rsid w:val="0046714E"/>
    <w:rsid w:val="00467422"/>
    <w:rsid w:val="00471BC1"/>
    <w:rsid w:val="00472037"/>
    <w:rsid w:val="00480393"/>
    <w:rsid w:val="00480B62"/>
    <w:rsid w:val="004864F7"/>
    <w:rsid w:val="00487FDA"/>
    <w:rsid w:val="0049297C"/>
    <w:rsid w:val="004932E4"/>
    <w:rsid w:val="00493961"/>
    <w:rsid w:val="00495073"/>
    <w:rsid w:val="0049633E"/>
    <w:rsid w:val="00496E9C"/>
    <w:rsid w:val="004A1092"/>
    <w:rsid w:val="004A1F7F"/>
    <w:rsid w:val="004A6C00"/>
    <w:rsid w:val="004A7E13"/>
    <w:rsid w:val="004B17A3"/>
    <w:rsid w:val="004B4527"/>
    <w:rsid w:val="004B589D"/>
    <w:rsid w:val="004B7459"/>
    <w:rsid w:val="004D6390"/>
    <w:rsid w:val="004D6932"/>
    <w:rsid w:val="004D7847"/>
    <w:rsid w:val="004E2FC9"/>
    <w:rsid w:val="004E5AC4"/>
    <w:rsid w:val="004E69AD"/>
    <w:rsid w:val="004E71DC"/>
    <w:rsid w:val="004E7AF7"/>
    <w:rsid w:val="004F09EA"/>
    <w:rsid w:val="004F0D0F"/>
    <w:rsid w:val="004F10D4"/>
    <w:rsid w:val="004F454B"/>
    <w:rsid w:val="005009C0"/>
    <w:rsid w:val="0050171F"/>
    <w:rsid w:val="00503DAB"/>
    <w:rsid w:val="005059E8"/>
    <w:rsid w:val="00506A2D"/>
    <w:rsid w:val="00507384"/>
    <w:rsid w:val="00510CEA"/>
    <w:rsid w:val="00510F66"/>
    <w:rsid w:val="00511147"/>
    <w:rsid w:val="0051229C"/>
    <w:rsid w:val="00514230"/>
    <w:rsid w:val="0051461A"/>
    <w:rsid w:val="00514BED"/>
    <w:rsid w:val="005153F3"/>
    <w:rsid w:val="00516E34"/>
    <w:rsid w:val="005240B4"/>
    <w:rsid w:val="005336C0"/>
    <w:rsid w:val="005348E3"/>
    <w:rsid w:val="00534931"/>
    <w:rsid w:val="005356FC"/>
    <w:rsid w:val="00535A7F"/>
    <w:rsid w:val="00535D67"/>
    <w:rsid w:val="00541C9A"/>
    <w:rsid w:val="00542575"/>
    <w:rsid w:val="00542F31"/>
    <w:rsid w:val="005442D4"/>
    <w:rsid w:val="00545F1E"/>
    <w:rsid w:val="0054605A"/>
    <w:rsid w:val="0055210E"/>
    <w:rsid w:val="005532AF"/>
    <w:rsid w:val="0055378D"/>
    <w:rsid w:val="00564C58"/>
    <w:rsid w:val="0057074E"/>
    <w:rsid w:val="005728FE"/>
    <w:rsid w:val="00573DB8"/>
    <w:rsid w:val="00574A70"/>
    <w:rsid w:val="00574DEF"/>
    <w:rsid w:val="005760CD"/>
    <w:rsid w:val="00577971"/>
    <w:rsid w:val="00583393"/>
    <w:rsid w:val="00584D35"/>
    <w:rsid w:val="005902D1"/>
    <w:rsid w:val="00594AB6"/>
    <w:rsid w:val="00596BE0"/>
    <w:rsid w:val="005A0B14"/>
    <w:rsid w:val="005A1A25"/>
    <w:rsid w:val="005B37A5"/>
    <w:rsid w:val="005B4659"/>
    <w:rsid w:val="005C3721"/>
    <w:rsid w:val="005C4881"/>
    <w:rsid w:val="005D09CD"/>
    <w:rsid w:val="005D15D8"/>
    <w:rsid w:val="005D5E22"/>
    <w:rsid w:val="005D5E7B"/>
    <w:rsid w:val="005E0D20"/>
    <w:rsid w:val="005E1A08"/>
    <w:rsid w:val="005E1EFF"/>
    <w:rsid w:val="005E216D"/>
    <w:rsid w:val="005E36CA"/>
    <w:rsid w:val="005F00CF"/>
    <w:rsid w:val="005F51D0"/>
    <w:rsid w:val="005F6DD6"/>
    <w:rsid w:val="005F7218"/>
    <w:rsid w:val="0060163E"/>
    <w:rsid w:val="00601CE7"/>
    <w:rsid w:val="00605630"/>
    <w:rsid w:val="00605B00"/>
    <w:rsid w:val="00606453"/>
    <w:rsid w:val="006067C8"/>
    <w:rsid w:val="00606E65"/>
    <w:rsid w:val="00607E30"/>
    <w:rsid w:val="00614551"/>
    <w:rsid w:val="00624D94"/>
    <w:rsid w:val="00625107"/>
    <w:rsid w:val="00630029"/>
    <w:rsid w:val="00632A35"/>
    <w:rsid w:val="006369AE"/>
    <w:rsid w:val="006409D3"/>
    <w:rsid w:val="00641F06"/>
    <w:rsid w:val="00644ABC"/>
    <w:rsid w:val="006506A4"/>
    <w:rsid w:val="00652A95"/>
    <w:rsid w:val="00653AB7"/>
    <w:rsid w:val="00653CBA"/>
    <w:rsid w:val="00654CA7"/>
    <w:rsid w:val="00656213"/>
    <w:rsid w:val="006562EF"/>
    <w:rsid w:val="00657FAF"/>
    <w:rsid w:val="00660527"/>
    <w:rsid w:val="00662B78"/>
    <w:rsid w:val="00666023"/>
    <w:rsid w:val="006663D1"/>
    <w:rsid w:val="00667C9C"/>
    <w:rsid w:val="00673421"/>
    <w:rsid w:val="00676530"/>
    <w:rsid w:val="006804CA"/>
    <w:rsid w:val="00680689"/>
    <w:rsid w:val="00680800"/>
    <w:rsid w:val="00681529"/>
    <w:rsid w:val="006823A4"/>
    <w:rsid w:val="00683473"/>
    <w:rsid w:val="00691249"/>
    <w:rsid w:val="0069602A"/>
    <w:rsid w:val="006973C1"/>
    <w:rsid w:val="006A2D51"/>
    <w:rsid w:val="006A36BA"/>
    <w:rsid w:val="006A55AD"/>
    <w:rsid w:val="006A7668"/>
    <w:rsid w:val="006B10E6"/>
    <w:rsid w:val="006B1981"/>
    <w:rsid w:val="006B251C"/>
    <w:rsid w:val="006B3655"/>
    <w:rsid w:val="006B4467"/>
    <w:rsid w:val="006B5CB7"/>
    <w:rsid w:val="006B5D55"/>
    <w:rsid w:val="006C1E59"/>
    <w:rsid w:val="006C3527"/>
    <w:rsid w:val="006C54EE"/>
    <w:rsid w:val="006C5676"/>
    <w:rsid w:val="006D16CE"/>
    <w:rsid w:val="006D3E5A"/>
    <w:rsid w:val="006D54F0"/>
    <w:rsid w:val="006E0E84"/>
    <w:rsid w:val="006E2139"/>
    <w:rsid w:val="006E29F4"/>
    <w:rsid w:val="006E4010"/>
    <w:rsid w:val="006E50FB"/>
    <w:rsid w:val="006E5A3A"/>
    <w:rsid w:val="006F2963"/>
    <w:rsid w:val="006F627A"/>
    <w:rsid w:val="006F679A"/>
    <w:rsid w:val="0070100F"/>
    <w:rsid w:val="00704327"/>
    <w:rsid w:val="007063D4"/>
    <w:rsid w:val="0070703E"/>
    <w:rsid w:val="00710F76"/>
    <w:rsid w:val="00711306"/>
    <w:rsid w:val="00712093"/>
    <w:rsid w:val="0071454D"/>
    <w:rsid w:val="007209F3"/>
    <w:rsid w:val="00723B4B"/>
    <w:rsid w:val="00730D06"/>
    <w:rsid w:val="007312DD"/>
    <w:rsid w:val="00735B51"/>
    <w:rsid w:val="00735F55"/>
    <w:rsid w:val="00742423"/>
    <w:rsid w:val="00745414"/>
    <w:rsid w:val="00750D5C"/>
    <w:rsid w:val="00751431"/>
    <w:rsid w:val="00755A8A"/>
    <w:rsid w:val="00757805"/>
    <w:rsid w:val="007600BB"/>
    <w:rsid w:val="0076690C"/>
    <w:rsid w:val="0076762E"/>
    <w:rsid w:val="007807BD"/>
    <w:rsid w:val="00784200"/>
    <w:rsid w:val="00784B61"/>
    <w:rsid w:val="0078576B"/>
    <w:rsid w:val="0079006D"/>
    <w:rsid w:val="0079088B"/>
    <w:rsid w:val="00791AA1"/>
    <w:rsid w:val="0079553D"/>
    <w:rsid w:val="007A0797"/>
    <w:rsid w:val="007A1A4D"/>
    <w:rsid w:val="007A3B25"/>
    <w:rsid w:val="007A5DE6"/>
    <w:rsid w:val="007A608B"/>
    <w:rsid w:val="007B3977"/>
    <w:rsid w:val="007B4C9D"/>
    <w:rsid w:val="007B4F9E"/>
    <w:rsid w:val="007B6AE8"/>
    <w:rsid w:val="007C308B"/>
    <w:rsid w:val="007C3573"/>
    <w:rsid w:val="007C406E"/>
    <w:rsid w:val="007C5CEE"/>
    <w:rsid w:val="007C60D1"/>
    <w:rsid w:val="007D65F8"/>
    <w:rsid w:val="007F3FE9"/>
    <w:rsid w:val="007F497E"/>
    <w:rsid w:val="007F6586"/>
    <w:rsid w:val="00801A98"/>
    <w:rsid w:val="00803F59"/>
    <w:rsid w:val="00805D25"/>
    <w:rsid w:val="00806881"/>
    <w:rsid w:val="00810DF4"/>
    <w:rsid w:val="0081424D"/>
    <w:rsid w:val="00814B3D"/>
    <w:rsid w:val="008164DF"/>
    <w:rsid w:val="00816917"/>
    <w:rsid w:val="00821C58"/>
    <w:rsid w:val="0083092C"/>
    <w:rsid w:val="00830D25"/>
    <w:rsid w:val="00832E63"/>
    <w:rsid w:val="008351C7"/>
    <w:rsid w:val="00835BDF"/>
    <w:rsid w:val="00837AA3"/>
    <w:rsid w:val="008409FB"/>
    <w:rsid w:val="00844226"/>
    <w:rsid w:val="00846292"/>
    <w:rsid w:val="00850FC1"/>
    <w:rsid w:val="00852311"/>
    <w:rsid w:val="00852FEA"/>
    <w:rsid w:val="0085666A"/>
    <w:rsid w:val="00856FF4"/>
    <w:rsid w:val="0086510C"/>
    <w:rsid w:val="00865571"/>
    <w:rsid w:val="00866EF8"/>
    <w:rsid w:val="008675A1"/>
    <w:rsid w:val="00870DAC"/>
    <w:rsid w:val="00870EC6"/>
    <w:rsid w:val="00871D60"/>
    <w:rsid w:val="008767C3"/>
    <w:rsid w:val="00877C38"/>
    <w:rsid w:val="008814AE"/>
    <w:rsid w:val="0088315F"/>
    <w:rsid w:val="00892338"/>
    <w:rsid w:val="00893E45"/>
    <w:rsid w:val="008965B6"/>
    <w:rsid w:val="008A0CD7"/>
    <w:rsid w:val="008A0D8C"/>
    <w:rsid w:val="008A1B6E"/>
    <w:rsid w:val="008A2456"/>
    <w:rsid w:val="008A2C09"/>
    <w:rsid w:val="008A7355"/>
    <w:rsid w:val="008B1AD5"/>
    <w:rsid w:val="008B23A1"/>
    <w:rsid w:val="008B30A1"/>
    <w:rsid w:val="008B351E"/>
    <w:rsid w:val="008B409B"/>
    <w:rsid w:val="008B5166"/>
    <w:rsid w:val="008B70BC"/>
    <w:rsid w:val="008B76A0"/>
    <w:rsid w:val="008B76B3"/>
    <w:rsid w:val="008C22CF"/>
    <w:rsid w:val="008C27B2"/>
    <w:rsid w:val="008C3D06"/>
    <w:rsid w:val="008C4DA2"/>
    <w:rsid w:val="008D2F9E"/>
    <w:rsid w:val="008D5338"/>
    <w:rsid w:val="008D69F5"/>
    <w:rsid w:val="008E2FB2"/>
    <w:rsid w:val="008E3D78"/>
    <w:rsid w:val="008E6D03"/>
    <w:rsid w:val="008F4E2F"/>
    <w:rsid w:val="00904C78"/>
    <w:rsid w:val="009106B0"/>
    <w:rsid w:val="00912092"/>
    <w:rsid w:val="0091324D"/>
    <w:rsid w:val="009141BB"/>
    <w:rsid w:val="009152A6"/>
    <w:rsid w:val="00917499"/>
    <w:rsid w:val="0092057C"/>
    <w:rsid w:val="009277DF"/>
    <w:rsid w:val="009304D5"/>
    <w:rsid w:val="00931B05"/>
    <w:rsid w:val="00934068"/>
    <w:rsid w:val="00941135"/>
    <w:rsid w:val="00941798"/>
    <w:rsid w:val="00941DE8"/>
    <w:rsid w:val="00946923"/>
    <w:rsid w:val="00946BDA"/>
    <w:rsid w:val="009544CC"/>
    <w:rsid w:val="00954BFB"/>
    <w:rsid w:val="00955082"/>
    <w:rsid w:val="00956B70"/>
    <w:rsid w:val="0095707E"/>
    <w:rsid w:val="00960AB0"/>
    <w:rsid w:val="00965F1B"/>
    <w:rsid w:val="00966D00"/>
    <w:rsid w:val="00972170"/>
    <w:rsid w:val="00972279"/>
    <w:rsid w:val="00974046"/>
    <w:rsid w:val="0097485C"/>
    <w:rsid w:val="00975534"/>
    <w:rsid w:val="009779DF"/>
    <w:rsid w:val="0098177D"/>
    <w:rsid w:val="00984DBE"/>
    <w:rsid w:val="00991218"/>
    <w:rsid w:val="009914F1"/>
    <w:rsid w:val="009930BB"/>
    <w:rsid w:val="00993A9A"/>
    <w:rsid w:val="00997C79"/>
    <w:rsid w:val="009A053F"/>
    <w:rsid w:val="009A092A"/>
    <w:rsid w:val="009A1AA3"/>
    <w:rsid w:val="009A4B7B"/>
    <w:rsid w:val="009B26C2"/>
    <w:rsid w:val="009B2764"/>
    <w:rsid w:val="009B289A"/>
    <w:rsid w:val="009B291F"/>
    <w:rsid w:val="009B30C9"/>
    <w:rsid w:val="009B3717"/>
    <w:rsid w:val="009B5A57"/>
    <w:rsid w:val="009B73EC"/>
    <w:rsid w:val="009C0BFD"/>
    <w:rsid w:val="009C3422"/>
    <w:rsid w:val="009C5055"/>
    <w:rsid w:val="009C5CF9"/>
    <w:rsid w:val="009C63AE"/>
    <w:rsid w:val="009D1F55"/>
    <w:rsid w:val="009D35AE"/>
    <w:rsid w:val="009D6910"/>
    <w:rsid w:val="009E376A"/>
    <w:rsid w:val="009F0E98"/>
    <w:rsid w:val="009F21DA"/>
    <w:rsid w:val="009F3B31"/>
    <w:rsid w:val="009F47AE"/>
    <w:rsid w:val="009F5263"/>
    <w:rsid w:val="00A00209"/>
    <w:rsid w:val="00A05E7A"/>
    <w:rsid w:val="00A063DA"/>
    <w:rsid w:val="00A06477"/>
    <w:rsid w:val="00A10AAD"/>
    <w:rsid w:val="00A15B9C"/>
    <w:rsid w:val="00A20357"/>
    <w:rsid w:val="00A214B8"/>
    <w:rsid w:val="00A217B2"/>
    <w:rsid w:val="00A2230B"/>
    <w:rsid w:val="00A23340"/>
    <w:rsid w:val="00A30151"/>
    <w:rsid w:val="00A30FDB"/>
    <w:rsid w:val="00A3385B"/>
    <w:rsid w:val="00A35DB0"/>
    <w:rsid w:val="00A361A9"/>
    <w:rsid w:val="00A43CA6"/>
    <w:rsid w:val="00A450B6"/>
    <w:rsid w:val="00A47FF7"/>
    <w:rsid w:val="00A50799"/>
    <w:rsid w:val="00A517C1"/>
    <w:rsid w:val="00A5466A"/>
    <w:rsid w:val="00A547C2"/>
    <w:rsid w:val="00A55CB1"/>
    <w:rsid w:val="00A55F0E"/>
    <w:rsid w:val="00A56404"/>
    <w:rsid w:val="00A63744"/>
    <w:rsid w:val="00A64185"/>
    <w:rsid w:val="00A81171"/>
    <w:rsid w:val="00A81660"/>
    <w:rsid w:val="00A820B8"/>
    <w:rsid w:val="00A8496C"/>
    <w:rsid w:val="00A8735E"/>
    <w:rsid w:val="00A8799F"/>
    <w:rsid w:val="00A909EB"/>
    <w:rsid w:val="00A93905"/>
    <w:rsid w:val="00AA0082"/>
    <w:rsid w:val="00AA0C33"/>
    <w:rsid w:val="00AA288A"/>
    <w:rsid w:val="00AA36A3"/>
    <w:rsid w:val="00AA7114"/>
    <w:rsid w:val="00AA7BD8"/>
    <w:rsid w:val="00AB2CEC"/>
    <w:rsid w:val="00AB2D30"/>
    <w:rsid w:val="00AB2F7A"/>
    <w:rsid w:val="00AB3A86"/>
    <w:rsid w:val="00AB605F"/>
    <w:rsid w:val="00AB69AC"/>
    <w:rsid w:val="00AB7E11"/>
    <w:rsid w:val="00AC23F5"/>
    <w:rsid w:val="00AC4541"/>
    <w:rsid w:val="00AC5833"/>
    <w:rsid w:val="00AD02E7"/>
    <w:rsid w:val="00AD7C2B"/>
    <w:rsid w:val="00AE1E14"/>
    <w:rsid w:val="00AE668E"/>
    <w:rsid w:val="00AE7D06"/>
    <w:rsid w:val="00AF0192"/>
    <w:rsid w:val="00AF1199"/>
    <w:rsid w:val="00AF156D"/>
    <w:rsid w:val="00AF220E"/>
    <w:rsid w:val="00AF5139"/>
    <w:rsid w:val="00AF5D2E"/>
    <w:rsid w:val="00B03E0B"/>
    <w:rsid w:val="00B045F0"/>
    <w:rsid w:val="00B04D3F"/>
    <w:rsid w:val="00B072AC"/>
    <w:rsid w:val="00B11695"/>
    <w:rsid w:val="00B13187"/>
    <w:rsid w:val="00B139EC"/>
    <w:rsid w:val="00B15A67"/>
    <w:rsid w:val="00B23FBE"/>
    <w:rsid w:val="00B2582A"/>
    <w:rsid w:val="00B408ED"/>
    <w:rsid w:val="00B427A9"/>
    <w:rsid w:val="00B42AD1"/>
    <w:rsid w:val="00B42DA8"/>
    <w:rsid w:val="00B435CA"/>
    <w:rsid w:val="00B43A04"/>
    <w:rsid w:val="00B47AAA"/>
    <w:rsid w:val="00B50C62"/>
    <w:rsid w:val="00B51157"/>
    <w:rsid w:val="00B5208C"/>
    <w:rsid w:val="00B52863"/>
    <w:rsid w:val="00B53181"/>
    <w:rsid w:val="00B53CE1"/>
    <w:rsid w:val="00B6235E"/>
    <w:rsid w:val="00B62DD4"/>
    <w:rsid w:val="00B63CA9"/>
    <w:rsid w:val="00B66394"/>
    <w:rsid w:val="00B66851"/>
    <w:rsid w:val="00B67143"/>
    <w:rsid w:val="00B67FC7"/>
    <w:rsid w:val="00B70611"/>
    <w:rsid w:val="00B70772"/>
    <w:rsid w:val="00B70C28"/>
    <w:rsid w:val="00B7117A"/>
    <w:rsid w:val="00B73878"/>
    <w:rsid w:val="00B74420"/>
    <w:rsid w:val="00B75BF7"/>
    <w:rsid w:val="00B77507"/>
    <w:rsid w:val="00B775BE"/>
    <w:rsid w:val="00B8420B"/>
    <w:rsid w:val="00B8636E"/>
    <w:rsid w:val="00B927AA"/>
    <w:rsid w:val="00BA0AAC"/>
    <w:rsid w:val="00BB0D33"/>
    <w:rsid w:val="00BB16B7"/>
    <w:rsid w:val="00BB23CA"/>
    <w:rsid w:val="00BB5F80"/>
    <w:rsid w:val="00BC08AE"/>
    <w:rsid w:val="00BC2C10"/>
    <w:rsid w:val="00BC45D9"/>
    <w:rsid w:val="00BC722D"/>
    <w:rsid w:val="00BD27D1"/>
    <w:rsid w:val="00BD3E7B"/>
    <w:rsid w:val="00BD447D"/>
    <w:rsid w:val="00BD4AF6"/>
    <w:rsid w:val="00BE34EF"/>
    <w:rsid w:val="00BE40EF"/>
    <w:rsid w:val="00BE773F"/>
    <w:rsid w:val="00BE7AC5"/>
    <w:rsid w:val="00BF0C83"/>
    <w:rsid w:val="00BF2515"/>
    <w:rsid w:val="00BF2E41"/>
    <w:rsid w:val="00BF4DC2"/>
    <w:rsid w:val="00BF5644"/>
    <w:rsid w:val="00BF7381"/>
    <w:rsid w:val="00C016A2"/>
    <w:rsid w:val="00C01E7D"/>
    <w:rsid w:val="00C01EE0"/>
    <w:rsid w:val="00C03182"/>
    <w:rsid w:val="00C04B0F"/>
    <w:rsid w:val="00C07D40"/>
    <w:rsid w:val="00C15B5F"/>
    <w:rsid w:val="00C16D26"/>
    <w:rsid w:val="00C220FA"/>
    <w:rsid w:val="00C2228E"/>
    <w:rsid w:val="00C223B8"/>
    <w:rsid w:val="00C22DF5"/>
    <w:rsid w:val="00C31857"/>
    <w:rsid w:val="00C42A18"/>
    <w:rsid w:val="00C46EC3"/>
    <w:rsid w:val="00C47ACC"/>
    <w:rsid w:val="00C602BA"/>
    <w:rsid w:val="00C61878"/>
    <w:rsid w:val="00C624FE"/>
    <w:rsid w:val="00C62C35"/>
    <w:rsid w:val="00C67F3D"/>
    <w:rsid w:val="00C701E2"/>
    <w:rsid w:val="00C7053C"/>
    <w:rsid w:val="00C750A1"/>
    <w:rsid w:val="00C7606E"/>
    <w:rsid w:val="00C77D22"/>
    <w:rsid w:val="00C811DC"/>
    <w:rsid w:val="00C8669F"/>
    <w:rsid w:val="00C90385"/>
    <w:rsid w:val="00C921FE"/>
    <w:rsid w:val="00C93AE5"/>
    <w:rsid w:val="00C964B3"/>
    <w:rsid w:val="00C96F8A"/>
    <w:rsid w:val="00CA0D90"/>
    <w:rsid w:val="00CA1C65"/>
    <w:rsid w:val="00CA4250"/>
    <w:rsid w:val="00CB2E27"/>
    <w:rsid w:val="00CB51FC"/>
    <w:rsid w:val="00CC1BA7"/>
    <w:rsid w:val="00CC2CEB"/>
    <w:rsid w:val="00CC4B24"/>
    <w:rsid w:val="00CC4C79"/>
    <w:rsid w:val="00CD1066"/>
    <w:rsid w:val="00CD2746"/>
    <w:rsid w:val="00CD49F0"/>
    <w:rsid w:val="00CD57B2"/>
    <w:rsid w:val="00CD5EDC"/>
    <w:rsid w:val="00CE104F"/>
    <w:rsid w:val="00CF336D"/>
    <w:rsid w:val="00CF5475"/>
    <w:rsid w:val="00CF72B4"/>
    <w:rsid w:val="00D00895"/>
    <w:rsid w:val="00D01E71"/>
    <w:rsid w:val="00D03FC6"/>
    <w:rsid w:val="00D06F00"/>
    <w:rsid w:val="00D0741C"/>
    <w:rsid w:val="00D10A86"/>
    <w:rsid w:val="00D1119E"/>
    <w:rsid w:val="00D1239D"/>
    <w:rsid w:val="00D154F7"/>
    <w:rsid w:val="00D206A3"/>
    <w:rsid w:val="00D218B1"/>
    <w:rsid w:val="00D23AF1"/>
    <w:rsid w:val="00D26250"/>
    <w:rsid w:val="00D314C5"/>
    <w:rsid w:val="00D32355"/>
    <w:rsid w:val="00D330CD"/>
    <w:rsid w:val="00D36B08"/>
    <w:rsid w:val="00D36EAF"/>
    <w:rsid w:val="00D41C4E"/>
    <w:rsid w:val="00D42B20"/>
    <w:rsid w:val="00D43E2B"/>
    <w:rsid w:val="00D46531"/>
    <w:rsid w:val="00D51F8C"/>
    <w:rsid w:val="00D5347D"/>
    <w:rsid w:val="00D554A1"/>
    <w:rsid w:val="00D55CFC"/>
    <w:rsid w:val="00D5753D"/>
    <w:rsid w:val="00D61CB2"/>
    <w:rsid w:val="00D62863"/>
    <w:rsid w:val="00D65126"/>
    <w:rsid w:val="00D65E02"/>
    <w:rsid w:val="00D66B2B"/>
    <w:rsid w:val="00D675F6"/>
    <w:rsid w:val="00D71D28"/>
    <w:rsid w:val="00D73255"/>
    <w:rsid w:val="00D74FC1"/>
    <w:rsid w:val="00D770D3"/>
    <w:rsid w:val="00D85CDE"/>
    <w:rsid w:val="00D8676B"/>
    <w:rsid w:val="00D871F0"/>
    <w:rsid w:val="00D9025A"/>
    <w:rsid w:val="00D936BF"/>
    <w:rsid w:val="00DA6511"/>
    <w:rsid w:val="00DA6E6A"/>
    <w:rsid w:val="00DB1CAC"/>
    <w:rsid w:val="00DB381B"/>
    <w:rsid w:val="00DD102E"/>
    <w:rsid w:val="00DD4897"/>
    <w:rsid w:val="00DD5C1C"/>
    <w:rsid w:val="00DD61DF"/>
    <w:rsid w:val="00DD6247"/>
    <w:rsid w:val="00DD7C47"/>
    <w:rsid w:val="00DE00E6"/>
    <w:rsid w:val="00DE02C5"/>
    <w:rsid w:val="00DE0B18"/>
    <w:rsid w:val="00DE28FE"/>
    <w:rsid w:val="00DE6D1D"/>
    <w:rsid w:val="00DE74A6"/>
    <w:rsid w:val="00DF5288"/>
    <w:rsid w:val="00DF71A0"/>
    <w:rsid w:val="00E00A91"/>
    <w:rsid w:val="00E01A16"/>
    <w:rsid w:val="00E02BF5"/>
    <w:rsid w:val="00E03E9F"/>
    <w:rsid w:val="00E076C7"/>
    <w:rsid w:val="00E10D07"/>
    <w:rsid w:val="00E12D22"/>
    <w:rsid w:val="00E14390"/>
    <w:rsid w:val="00E14855"/>
    <w:rsid w:val="00E156A7"/>
    <w:rsid w:val="00E1777A"/>
    <w:rsid w:val="00E3026B"/>
    <w:rsid w:val="00E30E4E"/>
    <w:rsid w:val="00E319CE"/>
    <w:rsid w:val="00E37AF4"/>
    <w:rsid w:val="00E421C3"/>
    <w:rsid w:val="00E4408E"/>
    <w:rsid w:val="00E44D66"/>
    <w:rsid w:val="00E46B17"/>
    <w:rsid w:val="00E509A3"/>
    <w:rsid w:val="00E51058"/>
    <w:rsid w:val="00E513EF"/>
    <w:rsid w:val="00E531B1"/>
    <w:rsid w:val="00E546D0"/>
    <w:rsid w:val="00E55BC2"/>
    <w:rsid w:val="00E576A6"/>
    <w:rsid w:val="00E600A3"/>
    <w:rsid w:val="00E64E00"/>
    <w:rsid w:val="00E652FB"/>
    <w:rsid w:val="00E6539E"/>
    <w:rsid w:val="00E664A3"/>
    <w:rsid w:val="00E6661C"/>
    <w:rsid w:val="00E67327"/>
    <w:rsid w:val="00E7004E"/>
    <w:rsid w:val="00E736D2"/>
    <w:rsid w:val="00E75794"/>
    <w:rsid w:val="00E76266"/>
    <w:rsid w:val="00E821B0"/>
    <w:rsid w:val="00E879E0"/>
    <w:rsid w:val="00E91F17"/>
    <w:rsid w:val="00E968B2"/>
    <w:rsid w:val="00E97791"/>
    <w:rsid w:val="00EA208C"/>
    <w:rsid w:val="00EA3070"/>
    <w:rsid w:val="00EA3AE7"/>
    <w:rsid w:val="00EA4298"/>
    <w:rsid w:val="00EA4775"/>
    <w:rsid w:val="00EA5E55"/>
    <w:rsid w:val="00EA6E09"/>
    <w:rsid w:val="00EA7B51"/>
    <w:rsid w:val="00EB2589"/>
    <w:rsid w:val="00EB46A5"/>
    <w:rsid w:val="00EB4753"/>
    <w:rsid w:val="00EB6915"/>
    <w:rsid w:val="00EB7EA1"/>
    <w:rsid w:val="00EB7F13"/>
    <w:rsid w:val="00EC0BC6"/>
    <w:rsid w:val="00EC1CD1"/>
    <w:rsid w:val="00EC482D"/>
    <w:rsid w:val="00EC56BC"/>
    <w:rsid w:val="00EC5E29"/>
    <w:rsid w:val="00ED3369"/>
    <w:rsid w:val="00ED4233"/>
    <w:rsid w:val="00ED458A"/>
    <w:rsid w:val="00ED7CC6"/>
    <w:rsid w:val="00EE33D7"/>
    <w:rsid w:val="00EE5E68"/>
    <w:rsid w:val="00EF05D3"/>
    <w:rsid w:val="00EF1BED"/>
    <w:rsid w:val="00EF3F6F"/>
    <w:rsid w:val="00EF46B9"/>
    <w:rsid w:val="00EF6972"/>
    <w:rsid w:val="00EF72D1"/>
    <w:rsid w:val="00EF7FBA"/>
    <w:rsid w:val="00F00E9A"/>
    <w:rsid w:val="00F05FEE"/>
    <w:rsid w:val="00F10B5D"/>
    <w:rsid w:val="00F130DC"/>
    <w:rsid w:val="00F13B55"/>
    <w:rsid w:val="00F1576E"/>
    <w:rsid w:val="00F16161"/>
    <w:rsid w:val="00F21FF2"/>
    <w:rsid w:val="00F24F6D"/>
    <w:rsid w:val="00F258F3"/>
    <w:rsid w:val="00F26E9D"/>
    <w:rsid w:val="00F3072F"/>
    <w:rsid w:val="00F30D18"/>
    <w:rsid w:val="00F35A7E"/>
    <w:rsid w:val="00F400D1"/>
    <w:rsid w:val="00F41D90"/>
    <w:rsid w:val="00F42D75"/>
    <w:rsid w:val="00F46596"/>
    <w:rsid w:val="00F4718F"/>
    <w:rsid w:val="00F47740"/>
    <w:rsid w:val="00F50905"/>
    <w:rsid w:val="00F55311"/>
    <w:rsid w:val="00F55F5B"/>
    <w:rsid w:val="00F5693E"/>
    <w:rsid w:val="00F56E15"/>
    <w:rsid w:val="00F57B0B"/>
    <w:rsid w:val="00F63A75"/>
    <w:rsid w:val="00F63CFE"/>
    <w:rsid w:val="00F67B87"/>
    <w:rsid w:val="00F71508"/>
    <w:rsid w:val="00F71552"/>
    <w:rsid w:val="00F7188B"/>
    <w:rsid w:val="00F72090"/>
    <w:rsid w:val="00F7639A"/>
    <w:rsid w:val="00F806C1"/>
    <w:rsid w:val="00F81361"/>
    <w:rsid w:val="00F8358D"/>
    <w:rsid w:val="00F90BE1"/>
    <w:rsid w:val="00F945A6"/>
    <w:rsid w:val="00F94C9C"/>
    <w:rsid w:val="00F958F8"/>
    <w:rsid w:val="00FA0A8A"/>
    <w:rsid w:val="00FA11CC"/>
    <w:rsid w:val="00FA17D4"/>
    <w:rsid w:val="00FA2185"/>
    <w:rsid w:val="00FA21BC"/>
    <w:rsid w:val="00FA543F"/>
    <w:rsid w:val="00FB026F"/>
    <w:rsid w:val="00FB1230"/>
    <w:rsid w:val="00FB13DC"/>
    <w:rsid w:val="00FB21EB"/>
    <w:rsid w:val="00FB266D"/>
    <w:rsid w:val="00FB7C63"/>
    <w:rsid w:val="00FC17B1"/>
    <w:rsid w:val="00FC1882"/>
    <w:rsid w:val="00FD09A1"/>
    <w:rsid w:val="00FD4F6C"/>
    <w:rsid w:val="00FD5127"/>
    <w:rsid w:val="00FD6069"/>
    <w:rsid w:val="00FD65EB"/>
    <w:rsid w:val="00FD6C69"/>
    <w:rsid w:val="00FD7524"/>
    <w:rsid w:val="00FD7560"/>
    <w:rsid w:val="00FE024C"/>
    <w:rsid w:val="00FE2E1B"/>
    <w:rsid w:val="00FE5053"/>
    <w:rsid w:val="00FE6415"/>
    <w:rsid w:val="00FF0193"/>
    <w:rsid w:val="00FF0AAA"/>
    <w:rsid w:val="00FF0EBC"/>
    <w:rsid w:val="00FF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98C34"/>
  <w15:docId w15:val="{1CD81031-D1A0-42EB-9971-12874F5F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51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1218"/>
    <w:pPr>
      <w:keepNext/>
      <w:keepLines/>
      <w:spacing w:before="200" w:after="0"/>
      <w:ind w:left="576" w:hanging="576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1218"/>
    <w:pPr>
      <w:keepNext/>
      <w:keepLines/>
      <w:spacing w:before="200" w:after="0"/>
      <w:ind w:left="720" w:hanging="72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1218"/>
    <w:pPr>
      <w:keepNext/>
      <w:keepLines/>
      <w:spacing w:before="200" w:after="0"/>
      <w:ind w:left="864" w:hanging="864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1218"/>
    <w:pPr>
      <w:keepNext/>
      <w:keepLines/>
      <w:spacing w:before="200" w:after="0"/>
      <w:ind w:left="1008" w:hanging="1008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1218"/>
    <w:pPr>
      <w:keepNext/>
      <w:keepLines/>
      <w:spacing w:before="200" w:after="0"/>
      <w:ind w:left="1152" w:hanging="1152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1218"/>
    <w:pPr>
      <w:keepNext/>
      <w:keepLines/>
      <w:spacing w:before="200" w:after="0"/>
      <w:ind w:left="1296" w:hanging="1296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1218"/>
    <w:pPr>
      <w:keepNext/>
      <w:keepLines/>
      <w:spacing w:before="200" w:after="0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1218"/>
    <w:pPr>
      <w:keepNext/>
      <w:keepLines/>
      <w:spacing w:before="200" w:after="0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02A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1119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1119E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E2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D16"/>
  </w:style>
  <w:style w:type="paragraph" w:styleId="Footer">
    <w:name w:val="footer"/>
    <w:basedOn w:val="Normal"/>
    <w:link w:val="FooterChar"/>
    <w:uiPriority w:val="99"/>
    <w:unhideWhenUsed/>
    <w:rsid w:val="006F2963"/>
    <w:pPr>
      <w:tabs>
        <w:tab w:val="center" w:pos="4680"/>
        <w:tab w:val="right" w:pos="9360"/>
      </w:tabs>
      <w:spacing w:after="0" w:line="240" w:lineRule="auto"/>
    </w:pPr>
    <w:rPr>
      <w:b/>
      <w:spacing w:val="6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F2963"/>
    <w:rPr>
      <w:b/>
      <w:spacing w:val="60"/>
      <w:sz w:val="16"/>
      <w:szCs w:val="16"/>
    </w:rPr>
  </w:style>
  <w:style w:type="table" w:styleId="TableGrid">
    <w:name w:val="Table Grid"/>
    <w:basedOn w:val="TableNormal"/>
    <w:uiPriority w:val="59"/>
    <w:rsid w:val="003E2D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15E9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AHeading">
    <w:name w:val="toa heading"/>
    <w:basedOn w:val="Normal"/>
    <w:next w:val="Normal"/>
    <w:uiPriority w:val="99"/>
    <w:semiHidden/>
    <w:unhideWhenUsed/>
    <w:rsid w:val="0062510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25107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625107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B13187"/>
    <w:pPr>
      <w:spacing w:after="100"/>
    </w:pPr>
    <w:rPr>
      <w:bCs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625107"/>
    <w:pPr>
      <w:spacing w:after="100"/>
      <w:ind w:left="440"/>
    </w:pPr>
  </w:style>
  <w:style w:type="table" w:customStyle="1" w:styleId="LightGrid1">
    <w:name w:val="Light Grid1"/>
    <w:basedOn w:val="TableNormal"/>
    <w:uiPriority w:val="62"/>
    <w:rsid w:val="00AB69A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6">
    <w:name w:val="Light Grid Accent 6"/>
    <w:basedOn w:val="TableNormal"/>
    <w:uiPriority w:val="62"/>
    <w:rsid w:val="00AB69A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13187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30E4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30E4E"/>
    <w:rPr>
      <w:rFonts w:ascii="Consolas" w:eastAsiaTheme="minorEastAsia" w:hAnsi="Consolas"/>
      <w:sz w:val="21"/>
      <w:szCs w:val="21"/>
    </w:rPr>
  </w:style>
  <w:style w:type="character" w:styleId="CommentReference">
    <w:name w:val="annotation reference"/>
    <w:basedOn w:val="DefaultParagraphFont"/>
    <w:unhideWhenUsed/>
    <w:rsid w:val="00E30E4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30E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0E4E"/>
    <w:rPr>
      <w:rFonts w:eastAsiaTheme="minorEastAsia"/>
      <w:sz w:val="20"/>
      <w:szCs w:val="20"/>
    </w:rPr>
  </w:style>
  <w:style w:type="paragraph" w:customStyle="1" w:styleId="Heading">
    <w:name w:val="Heading"/>
    <w:basedOn w:val="Normal"/>
    <w:next w:val="Normal"/>
    <w:rsid w:val="00E30E4E"/>
    <w:pPr>
      <w:keepNext/>
      <w:suppressAutoHyphens/>
      <w:autoSpaceDN w:val="0"/>
      <w:spacing w:before="240" w:after="120" w:line="240" w:lineRule="auto"/>
      <w:textAlignment w:val="baseline"/>
    </w:pPr>
    <w:rPr>
      <w:rFonts w:ascii="Arial" w:eastAsia="DejaVu Sans" w:hAnsi="Arial" w:cs="DejaVu Sans"/>
      <w:color w:val="000000"/>
      <w:kern w:val="3"/>
      <w:sz w:val="28"/>
      <w:szCs w:val="28"/>
    </w:rPr>
  </w:style>
  <w:style w:type="paragraph" w:customStyle="1" w:styleId="synopsis">
    <w:name w:val="synopsis"/>
    <w:basedOn w:val="Normal"/>
    <w:rsid w:val="00D4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nhideWhenUsed/>
    <w:rsid w:val="00D4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6531"/>
    <w:rPr>
      <w:b/>
      <w:bCs/>
    </w:rPr>
  </w:style>
  <w:style w:type="character" w:customStyle="1" w:styleId="WW8Num7z1">
    <w:name w:val="WW8Num7z1"/>
    <w:rsid w:val="00BB23CA"/>
    <w:rPr>
      <w:rFonts w:ascii="Courier New" w:hAnsi="Courier New" w:cs="Wingdings"/>
    </w:rPr>
  </w:style>
  <w:style w:type="paragraph" w:styleId="BodyText">
    <w:name w:val="Body Text"/>
    <w:basedOn w:val="Normal"/>
    <w:link w:val="BodyTextChar"/>
    <w:rsid w:val="00BB23CA"/>
    <w:pPr>
      <w:suppressAutoHyphens/>
      <w:spacing w:after="240" w:line="240" w:lineRule="auto"/>
      <w:jc w:val="both"/>
    </w:pPr>
    <w:rPr>
      <w:rFonts w:ascii="Times New Roman" w:eastAsia="Calibri" w:hAnsi="Times New Roman" w:cs="Times New Roman"/>
      <w:sz w:val="24"/>
      <w:szCs w:val="24"/>
      <w:lang w:val="en-GB" w:eastAsia="ar-SA"/>
    </w:rPr>
  </w:style>
  <w:style w:type="character" w:customStyle="1" w:styleId="BodyTextChar">
    <w:name w:val="Body Text Char"/>
    <w:basedOn w:val="DefaultParagraphFont"/>
    <w:link w:val="BodyText"/>
    <w:rsid w:val="00BB23CA"/>
    <w:rPr>
      <w:rFonts w:ascii="Times New Roman" w:eastAsia="Calibri" w:hAnsi="Times New Roman" w:cs="Times New Roman"/>
      <w:sz w:val="24"/>
      <w:szCs w:val="24"/>
      <w:lang w:val="en-GB" w:eastAsia="ar-SA"/>
    </w:rPr>
  </w:style>
  <w:style w:type="table" w:styleId="LightGrid-Accent2">
    <w:name w:val="Light Grid Accent 2"/>
    <w:basedOn w:val="TableNormal"/>
    <w:uiPriority w:val="62"/>
    <w:rsid w:val="00EA3AE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Emphasis">
    <w:name w:val="Emphasis"/>
    <w:basedOn w:val="DefaultParagraphFont"/>
    <w:uiPriority w:val="20"/>
    <w:qFormat/>
    <w:rsid w:val="00C921FE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BF2515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4B3"/>
    <w:rPr>
      <w:rFonts w:eastAsiaTheme="minorEastAsia"/>
      <w:b/>
      <w:bCs/>
      <w:sz w:val="20"/>
      <w:szCs w:val="20"/>
    </w:rPr>
  </w:style>
  <w:style w:type="paragraph" w:customStyle="1" w:styleId="MediumGrid1-Accent21">
    <w:name w:val="Medium Grid 1 - Accent 21"/>
    <w:basedOn w:val="Normal"/>
    <w:rsid w:val="00EB46A5"/>
    <w:pPr>
      <w:suppressAutoHyphens/>
      <w:ind w:left="720"/>
    </w:pPr>
    <w:rPr>
      <w:rFonts w:ascii="Calibri" w:eastAsia="Times New Roman" w:hAnsi="Calibri" w:cs="Arial"/>
      <w:lang w:val="de-DE" w:eastAsia="ar-SA"/>
    </w:rPr>
  </w:style>
  <w:style w:type="paragraph" w:customStyle="1" w:styleId="Default">
    <w:name w:val="Default"/>
    <w:rsid w:val="001424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detext">
    <w:name w:val="nodetext"/>
    <w:basedOn w:val="DefaultParagraphFont"/>
    <w:rsid w:val="00EB7F13"/>
  </w:style>
  <w:style w:type="paragraph" w:customStyle="1" w:styleId="cptcode-no-indent">
    <w:name w:val="cptcode-no-indent"/>
    <w:basedOn w:val="Normal"/>
    <w:rsid w:val="00E64E00"/>
    <w:pPr>
      <w:spacing w:before="100" w:beforeAutospacing="1" w:after="0" w:line="240" w:lineRule="auto"/>
    </w:pPr>
    <w:rPr>
      <w:rFonts w:ascii="Arial, Helvetica, sans-serif" w:eastAsia="Times New Roman" w:hAnsi="Arial, Helvetica, sans-serif" w:cs="Times New Roman"/>
    </w:rPr>
  </w:style>
  <w:style w:type="table" w:styleId="LightGrid">
    <w:name w:val="Light Grid"/>
    <w:basedOn w:val="TableNormal"/>
    <w:uiPriority w:val="62"/>
    <w:rsid w:val="00F57B0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F57B0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99121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1218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99121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1218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1218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1218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1218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1218"/>
    <w:rPr>
      <w:rFonts w:ascii="Cambria" w:eastAsia="Times New Roman" w:hAnsi="Cambria" w:cs="Times New Roman"/>
      <w:i/>
      <w:iCs/>
      <w:color w:val="40404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7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5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392">
      <w:bodyDiv w:val="1"/>
      <w:marLeft w:val="105"/>
      <w:marRight w:val="10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8965">
              <w:marLeft w:val="284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2011-02-01T00:00:00</PublishDate>
  <Abstract> Version</Abstract>
  <CompanyAddress>Government Prices&amp;Product Benefits- Health System Financing Division             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E8EC4274D3146AA4433B21B54FCE9" ma:contentTypeVersion="1" ma:contentTypeDescription="Create a new document." ma:contentTypeScope="" ma:versionID="366aceac997748c38222da923f65005c">
  <xsd:schema xmlns:xsd="http://www.w3.org/2001/XMLSchema" xmlns:xs="http://www.w3.org/2001/XMLSchema" xmlns:p="http://schemas.microsoft.com/office/2006/metadata/properties" xmlns:ns2="02d95b45-40be-4dca-9e8f-1198fbb93bf5" targetNamespace="http://schemas.microsoft.com/office/2006/metadata/properties" ma:root="true" ma:fieldsID="11bbcbe079d7cb84ab1114242386331c" ns2:_="">
    <xsd:import namespace="02d95b45-40be-4dca-9e8f-1198fbb93bf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95b45-40be-4dca-9e8f-1198fbb93b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2A9DA82-37D4-45E9-8DCE-4B7F5541A1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79F6D8-7339-4F3B-9500-0CA0FEC5E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d95b45-40be-4dca-9e8f-1198fbb93b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96F099-7CAB-484D-B3A4-45F08EC455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360C19D-432D-4931-A2D4-0C70ECA0F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00 to DOH Claims &amp; Adjudication Rules</vt:lpstr>
    </vt:vector>
  </TitlesOfParts>
  <Company>Health Authority of Abu Dhabi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18 to DOH Claims &amp; Adjudication Rules</dc:title>
  <dc:subject>Including the Mandatory Tariff Pricelist Application Rules.</dc:subject>
  <dc:creator>Health Systems Financing Department</dc:creator>
  <cp:lastModifiedBy>Aziza Musabah Al Memari</cp:lastModifiedBy>
  <cp:revision>3</cp:revision>
  <cp:lastPrinted>2014-06-03T09:00:00Z</cp:lastPrinted>
  <dcterms:created xsi:type="dcterms:W3CDTF">2021-04-05T10:13:00Z</dcterms:created>
  <dcterms:modified xsi:type="dcterms:W3CDTF">2021-04-08T11:56:00Z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0x01010059BE8EC4274D3146AA4433B21B54FCE9</vt:lpwstr>
  </property>
</Properties>
</file>